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63"/>
      </w:tblGrid>
      <w:tr w:rsidR="00A9247C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7C" w:rsidRDefault="00A9247C">
            <w:pPr>
              <w:autoSpaceDE w:val="0"/>
              <w:snapToGrid w:val="0"/>
              <w:jc w:val="center"/>
            </w:pPr>
          </w:p>
          <w:p w:rsidR="00A9247C" w:rsidRDefault="00A9247C">
            <w:pPr>
              <w:autoSpaceDE w:val="0"/>
              <w:jc w:val="center"/>
            </w:pPr>
          </w:p>
          <w:p w:rsidR="00A9247C" w:rsidRDefault="00A9247C">
            <w:pPr>
              <w:autoSpaceDE w:val="0"/>
              <w:jc w:val="center"/>
              <w:rPr>
                <w:sz w:val="16"/>
                <w:szCs w:val="16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7C" w:rsidRDefault="00A9247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A9247C" w:rsidRDefault="00A9247C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pict>
                <v:shape id="_x0000_i1026" type="#_x0000_t75" style="width:44.25pt;height:49.5pt" filled="t">
                  <v:fill color2="black"/>
                  <v:imagedata r:id="rId6" o:title=""/>
                </v:shape>
              </w:pict>
            </w:r>
          </w:p>
          <w:p w:rsidR="00A9247C" w:rsidRDefault="00A9247C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A9247C" w:rsidRDefault="00A9247C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A9247C" w:rsidRDefault="00A9247C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A9247C" w:rsidRDefault="00A9247C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A9247C" w:rsidRDefault="00A9247C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A9247C" w:rsidRDefault="00A9247C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A9247C" w:rsidRDefault="00A9247C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47C" w:rsidRDefault="00A9247C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A9247C" w:rsidRDefault="00A9247C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color2="black"/>
                  <v:imagedata r:id="rId9" o:title=""/>
                </v:shape>
              </w:pict>
            </w:r>
          </w:p>
          <w:p w:rsidR="00A9247C" w:rsidRDefault="00A9247C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A9247C" w:rsidRDefault="00804B50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A9247C" w:rsidRDefault="00A9247C"/>
    <w:p w:rsidR="00A9247C" w:rsidRDefault="00A9247C">
      <w:r>
        <w:t xml:space="preserve">Circ. n. </w:t>
      </w:r>
      <w:r w:rsidR="00AF0BFE">
        <w:t>155</w:t>
      </w:r>
    </w:p>
    <w:p w:rsidR="00A9247C" w:rsidRDefault="00A9247C">
      <w:r>
        <w:t>WEB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Busto Arsizio,</w:t>
      </w:r>
      <w:r w:rsidR="004629BC">
        <w:t xml:space="preserve"> </w:t>
      </w:r>
      <w:r w:rsidR="00326454">
        <w:t>li 4 novembre 2013</w:t>
      </w:r>
    </w:p>
    <w:p w:rsidR="00A9247C" w:rsidRDefault="00A9247C"/>
    <w:p w:rsidR="00A9247C" w:rsidRDefault="00A924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247C" w:rsidRDefault="004629BC">
      <w:pPr>
        <w:jc w:val="right"/>
      </w:pPr>
      <w:r>
        <w:t>Ai Docenti</w:t>
      </w:r>
      <w:r w:rsidR="00A9247C">
        <w:t xml:space="preserve">  </w:t>
      </w:r>
    </w:p>
    <w:p w:rsidR="00A9247C" w:rsidRDefault="004629BC">
      <w:pPr>
        <w:jc w:val="right"/>
      </w:pPr>
      <w:r>
        <w:t>Al Personale ATA</w:t>
      </w:r>
    </w:p>
    <w:p w:rsidR="00A9247C" w:rsidRDefault="00A9247C"/>
    <w:p w:rsidR="00A9247C" w:rsidRDefault="00A9247C">
      <w:pPr>
        <w:pStyle w:val="Default"/>
        <w:ind w:left="900" w:hanging="900"/>
        <w:jc w:val="both"/>
      </w:pPr>
      <w:r>
        <w:t xml:space="preserve">Oggetto: </w:t>
      </w:r>
      <w:r w:rsidR="004629BC">
        <w:t>Permessi per il diritto allo studio- Modalità di presentazio</w:t>
      </w:r>
      <w:r w:rsidR="00804B50">
        <w:t>ne delle domande per l’anno 2013-2014.</w:t>
      </w:r>
    </w:p>
    <w:p w:rsidR="00A9247C" w:rsidRDefault="00A9247C"/>
    <w:p w:rsidR="00A9247C" w:rsidRDefault="00A9247C"/>
    <w:p w:rsidR="00A9247C" w:rsidRDefault="004629BC">
      <w:pPr>
        <w:ind w:firstLine="709"/>
        <w:jc w:val="both"/>
      </w:pPr>
      <w:r>
        <w:t xml:space="preserve">    Il personale docente, educativo ed ATA che intende avvalersi del diritto ad usufruire dei permessi retribuiti per </w:t>
      </w:r>
      <w:r w:rsidR="00804B50">
        <w:t>motivi di studio per l’anno 2014</w:t>
      </w:r>
      <w:r>
        <w:t xml:space="preserve"> può </w:t>
      </w:r>
      <w:r w:rsidR="00804B50">
        <w:t>richiedere il modello per la domanda in segreteria amministrativa, da riconsegnare compilata entro il 15/11/2013 come da circolare del MIUR n. 2014 del 28/10/2013</w:t>
      </w:r>
      <w:r>
        <w:t>.</w:t>
      </w:r>
    </w:p>
    <w:p w:rsidR="00A9247C" w:rsidRDefault="00A9247C"/>
    <w:p w:rsidR="00AF0BFE" w:rsidRDefault="00AF0BFE"/>
    <w:p w:rsidR="00AF0BFE" w:rsidRDefault="00AF0BFE"/>
    <w:p w:rsidR="00A9247C" w:rsidRDefault="00A9247C">
      <w:pPr>
        <w:ind w:left="4248" w:firstLine="708"/>
        <w:jc w:val="center"/>
      </w:pPr>
      <w:r>
        <w:t xml:space="preserve">  Il Dirigente Scolastico</w:t>
      </w:r>
    </w:p>
    <w:p w:rsidR="00AF0BFE" w:rsidRDefault="00401C5D" w:rsidP="005050B0">
      <w:pPr>
        <w:ind w:left="4956"/>
        <w:jc w:val="center"/>
      </w:pPr>
      <w:r>
        <w:t xml:space="preserve">  </w:t>
      </w:r>
      <w:r w:rsidR="00A9247C">
        <w:t>Prof.ssa Cristina Boracchi</w:t>
      </w:r>
    </w:p>
    <w:p w:rsidR="004F5FB5" w:rsidRDefault="00AF0BFE" w:rsidP="005050B0">
      <w:pPr>
        <w:ind w:left="4956"/>
        <w:jc w:val="center"/>
        <w:rPr>
          <w:i/>
          <w:iCs/>
        </w:rPr>
      </w:pPr>
      <w:r>
        <w:rPr>
          <w:rFonts w:eastAsia="Calibri"/>
        </w:rPr>
        <w:t xml:space="preserve">   </w:t>
      </w:r>
      <w:r>
        <w:rPr>
          <w:rFonts w:eastAsia="Calibri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5078842" r:id="rId11"/>
        </w:object>
      </w:r>
      <w:r w:rsidR="005050B0">
        <w:tab/>
      </w:r>
    </w:p>
    <w:sectPr w:rsidR="004F5FB5">
      <w:footnotePr>
        <w:pos w:val="beneathText"/>
      </w:footnotePr>
      <w:pgSz w:w="12240" w:h="15840"/>
      <w:pgMar w:top="113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740"/>
    <w:rsid w:val="00062C86"/>
    <w:rsid w:val="00204E53"/>
    <w:rsid w:val="00326454"/>
    <w:rsid w:val="00401C5D"/>
    <w:rsid w:val="004629BC"/>
    <w:rsid w:val="004F5FB5"/>
    <w:rsid w:val="005050B0"/>
    <w:rsid w:val="00804B50"/>
    <w:rsid w:val="00A83C0B"/>
    <w:rsid w:val="00A9247C"/>
    <w:rsid w:val="00AF0BFE"/>
    <w:rsid w:val="00C01B7D"/>
    <w:rsid w:val="00C61A87"/>
    <w:rsid w:val="00D67A22"/>
    <w:rsid w:val="00F0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qFormat/>
    <w:pPr>
      <w:numPr>
        <w:numId w:val="1"/>
      </w:numPr>
      <w:outlineLvl w:val="0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Carpredefinitoparagrafo">
    <w:name w:val="WW-Car. predefinito paragrafo"/>
  </w:style>
  <w:style w:type="character" w:styleId="Collegamentoipertestuale">
    <w:name w:val="Hyperlink"/>
    <w:semiHidden/>
    <w:rPr>
      <w:color w:val="000000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ltesto">
    <w:name w:val="Body Text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Default"/>
    <w:next w:val="Default"/>
    <w:semiHidden/>
    <w:rPr>
      <w:color w:val="auto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1053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2013-11-04T10:18:00Z</cp:lastPrinted>
  <dcterms:created xsi:type="dcterms:W3CDTF">2013-11-04T13:01:00Z</dcterms:created>
  <dcterms:modified xsi:type="dcterms:W3CDTF">2013-11-04T13:01:00Z</dcterms:modified>
</cp:coreProperties>
</file>