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73"/>
      </w:tblGrid>
      <w:tr w:rsidR="00F0257C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7C" w:rsidRDefault="00F0257C">
            <w:pPr>
              <w:autoSpaceDE w:val="0"/>
              <w:snapToGrid w:val="0"/>
              <w:jc w:val="center"/>
            </w:pPr>
          </w:p>
          <w:p w:rsidR="00F0257C" w:rsidRDefault="00F0257C">
            <w:pPr>
              <w:autoSpaceDE w:val="0"/>
              <w:jc w:val="center"/>
            </w:pPr>
          </w:p>
          <w:p w:rsidR="00F0257C" w:rsidRDefault="00F0257C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7C" w:rsidRDefault="00F0257C">
            <w:pPr>
              <w:autoSpaceDE w:val="0"/>
              <w:snapToGrid w:val="0"/>
              <w:jc w:val="center"/>
            </w:pPr>
          </w:p>
          <w:p w:rsidR="00F0257C" w:rsidRDefault="00F0257C">
            <w:pPr>
              <w:autoSpaceDE w:val="0"/>
              <w:jc w:val="center"/>
            </w:pPr>
            <w:r>
              <w:pict>
                <v:shape id="_x0000_i1026" type="#_x0000_t75" style="width:44.25pt;height:49.5pt" filled="t">
                  <v:fill color2="black"/>
                  <v:imagedata r:id="rId6" o:title=""/>
                </v:shape>
              </w:pict>
            </w:r>
          </w:p>
          <w:p w:rsidR="00F0257C" w:rsidRDefault="00F0257C">
            <w:pPr>
              <w:autoSpaceDE w:val="0"/>
              <w:jc w:val="center"/>
            </w:pPr>
          </w:p>
          <w:p w:rsidR="00F0257C" w:rsidRDefault="00F0257C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F0257C" w:rsidRDefault="00F0257C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F0257C" w:rsidRDefault="00F0257C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F0257C" w:rsidRDefault="00F0257C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F0257C" w:rsidRDefault="00F0257C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F0257C" w:rsidRDefault="00F0257C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7C" w:rsidRDefault="00F0257C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F0257C" w:rsidRDefault="00F0257C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9" o:title=""/>
                </v:shape>
              </w:pict>
            </w:r>
          </w:p>
          <w:p w:rsidR="00F0257C" w:rsidRDefault="00F0257C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F0257C" w:rsidRDefault="00F0257C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F0257C" w:rsidRDefault="00F0257C"/>
    <w:p w:rsidR="00F0257C" w:rsidRDefault="00F0257C">
      <w:pPr>
        <w:rPr>
          <w:b/>
        </w:rPr>
      </w:pPr>
    </w:p>
    <w:p w:rsidR="00F0257C" w:rsidRDefault="00AA6EE3">
      <w:r>
        <w:t xml:space="preserve">Circ. n.  </w:t>
      </w:r>
      <w:r w:rsidR="00534E3F">
        <w:t>7</w:t>
      </w:r>
      <w:r w:rsidR="00F0257C">
        <w:t xml:space="preserve">                                                                                         </w:t>
      </w:r>
      <w:r w:rsidR="00F54114">
        <w:t xml:space="preserve">             Busto A. li, 0</w:t>
      </w:r>
      <w:r w:rsidR="00C5045E">
        <w:t>5</w:t>
      </w:r>
      <w:r w:rsidR="00F54114">
        <w:t>/09/</w:t>
      </w:r>
      <w:r w:rsidR="00F0257C">
        <w:t xml:space="preserve">13                            </w:t>
      </w:r>
    </w:p>
    <w:p w:rsidR="00F0257C" w:rsidRDefault="00F0257C">
      <w:r>
        <w:t xml:space="preserve">WEB                                                                                                           </w:t>
      </w:r>
    </w:p>
    <w:p w:rsidR="00F0257C" w:rsidRDefault="00F0257C">
      <w:r>
        <w:t xml:space="preserve">                                                                                   </w:t>
      </w:r>
      <w:r w:rsidR="00F54114">
        <w:t xml:space="preserve">              </w:t>
      </w:r>
      <w:r>
        <w:t xml:space="preserve"> </w:t>
      </w:r>
      <w:r w:rsidR="00F54114">
        <w:t xml:space="preserve">Ai </w:t>
      </w:r>
      <w:r w:rsidR="00C5045E">
        <w:t xml:space="preserve"> Sigg. </w:t>
      </w:r>
      <w:r w:rsidR="00F54114">
        <w:t>Docenti</w:t>
      </w:r>
    </w:p>
    <w:p w:rsidR="00F0257C" w:rsidRDefault="00F0257C"/>
    <w:p w:rsidR="00F0257C" w:rsidRDefault="00F0257C"/>
    <w:p w:rsidR="00F0257C" w:rsidRPr="00724BB1" w:rsidRDefault="00724BB1">
      <w:pPr>
        <w:rPr>
          <w:b/>
        </w:rPr>
      </w:pPr>
      <w:r>
        <w:rPr>
          <w:b/>
        </w:rPr>
        <w:t>OGGETTO</w:t>
      </w:r>
      <w:r w:rsidR="00F0257C" w:rsidRPr="00724BB1">
        <w:rPr>
          <w:b/>
        </w:rPr>
        <w:t>:</w:t>
      </w:r>
      <w:r w:rsidR="00C5045E">
        <w:rPr>
          <w:b/>
        </w:rPr>
        <w:t xml:space="preserve"> </w:t>
      </w:r>
      <w:r w:rsidR="00F0257C" w:rsidRPr="00724BB1">
        <w:rPr>
          <w:b/>
        </w:rPr>
        <w:t xml:space="preserve"> </w:t>
      </w:r>
      <w:r w:rsidR="00C5045E">
        <w:rPr>
          <w:b/>
        </w:rPr>
        <w:t>INDICAZIONI PER LE AREE DISCIPLINARI DI SETTEMBRE 2014</w:t>
      </w:r>
    </w:p>
    <w:p w:rsidR="00F0257C" w:rsidRPr="00724BB1" w:rsidRDefault="00F0257C">
      <w:pPr>
        <w:rPr>
          <w:b/>
        </w:rPr>
      </w:pPr>
    </w:p>
    <w:p w:rsidR="00F0257C" w:rsidRDefault="00C5045E">
      <w:r>
        <w:t>Al fine di favorire la omogeneità dei lavori della aree disciplinari, si ricorda quanto segue:</w:t>
      </w:r>
    </w:p>
    <w:p w:rsidR="00C5045E" w:rsidRDefault="00C5045E"/>
    <w:p w:rsidR="008916BD" w:rsidRDefault="00C5045E" w:rsidP="00470643">
      <w:pPr>
        <w:numPr>
          <w:ilvl w:val="0"/>
          <w:numId w:val="4"/>
        </w:numPr>
        <w:jc w:val="both"/>
        <w:rPr>
          <w:b/>
        </w:rPr>
      </w:pPr>
      <w:r>
        <w:t xml:space="preserve">Il Collegio dei docenti ha deliberato un organigramma alla luce delle </w:t>
      </w:r>
      <w:r w:rsidRPr="00470643">
        <w:rPr>
          <w:b/>
        </w:rPr>
        <w:t>priorità sott</w:t>
      </w:r>
      <w:r w:rsidR="00470643" w:rsidRPr="00470643">
        <w:rPr>
          <w:b/>
        </w:rPr>
        <w:t>o</w:t>
      </w:r>
      <w:r w:rsidRPr="00470643">
        <w:rPr>
          <w:b/>
        </w:rPr>
        <w:t>indicate che dovranno essere tenute presenti</w:t>
      </w:r>
      <w:r w:rsidR="008916BD" w:rsidRPr="00470643">
        <w:rPr>
          <w:b/>
        </w:rPr>
        <w:t xml:space="preserve"> </w:t>
      </w:r>
      <w:r w:rsidR="008916BD">
        <w:t xml:space="preserve">come da documento presentato al Cd in data 2 settembre 2013: </w:t>
      </w:r>
      <w:r>
        <w:t>:</w:t>
      </w:r>
      <w:r w:rsidRPr="00C5045E">
        <w:rPr>
          <w:b/>
        </w:rPr>
        <w:t xml:space="preserve"> </w:t>
      </w:r>
    </w:p>
    <w:p w:rsidR="00C5045E" w:rsidRPr="008916BD" w:rsidRDefault="008916BD" w:rsidP="008916BD">
      <w:pPr>
        <w:ind w:left="360"/>
        <w:rPr>
          <w:sz w:val="44"/>
          <w:szCs w:val="44"/>
        </w:rPr>
      </w:pPr>
      <w:r>
        <w:rPr>
          <w:b/>
        </w:rPr>
        <w:t>“</w:t>
      </w:r>
      <w:r w:rsidR="00C5045E" w:rsidRPr="008916BD">
        <w:t>La pianificazione di qualità per il piano di miglioramento che costituisce l’atto di indirizzo al C.I. per il POF 2013/14 deriva dai seguenti documenti:</w:t>
      </w:r>
    </w:p>
    <w:p w:rsidR="00C5045E" w:rsidRPr="008916BD" w:rsidRDefault="00C5045E" w:rsidP="00C5045E">
      <w:pPr>
        <w:numPr>
          <w:ilvl w:val="0"/>
          <w:numId w:val="3"/>
        </w:numPr>
        <w:suppressAutoHyphens w:val="0"/>
      </w:pPr>
      <w:r w:rsidRPr="008916BD">
        <w:t>Atto di indirizzo concernente la individuazione delle priorità politiche del MIUR per l’a.s. 2013/14 (Allegato A)</w:t>
      </w:r>
    </w:p>
    <w:p w:rsidR="00C5045E" w:rsidRPr="008916BD" w:rsidRDefault="00C5045E" w:rsidP="00C5045E"/>
    <w:p w:rsidR="00C5045E" w:rsidRPr="008916BD" w:rsidRDefault="00C5045E" w:rsidP="00C5045E">
      <w:r w:rsidRPr="008916BD">
        <w:t>Il Miur indirizza ad obiettivi nazionali per la scuola con le priorità sotto indicate</w:t>
      </w:r>
    </w:p>
    <w:p w:rsidR="00C5045E" w:rsidRPr="008916BD" w:rsidRDefault="00C5045E" w:rsidP="0035209E">
      <w:pPr>
        <w:numPr>
          <w:ilvl w:val="1"/>
          <w:numId w:val="3"/>
        </w:numPr>
        <w:suppressAutoHyphens w:val="0"/>
        <w:jc w:val="both"/>
        <w:rPr>
          <w:i/>
        </w:rPr>
      </w:pPr>
      <w:r w:rsidRPr="008916BD">
        <w:rPr>
          <w:color w:val="FF0000"/>
        </w:rPr>
        <w:t>sostegno e potenziamento innovazione tecnologica</w:t>
      </w:r>
      <w:r w:rsidRPr="008916BD">
        <w:t xml:space="preserve">, e segnatamente al punto c: </w:t>
      </w:r>
      <w:r w:rsidR="00534E3F">
        <w:rPr>
          <w:i/>
        </w:rPr>
        <w:t>“ favorire e promuover</w:t>
      </w:r>
      <w:r w:rsidRPr="008916BD">
        <w:rPr>
          <w:i/>
        </w:rPr>
        <w:t>le competenze digitali. (...) attraverso l’utilizzo di metodologie didattiche che utilizzano linguaggi digitali, l’utilizzo di e.book e contenuti digitali per le attività scolastiche anche a casa...”</w:t>
      </w:r>
    </w:p>
    <w:p w:rsidR="00C5045E" w:rsidRPr="008916BD" w:rsidRDefault="00C5045E" w:rsidP="0035209E">
      <w:pPr>
        <w:numPr>
          <w:ilvl w:val="1"/>
          <w:numId w:val="3"/>
        </w:numPr>
        <w:suppressAutoHyphens w:val="0"/>
        <w:jc w:val="both"/>
      </w:pPr>
      <w:r w:rsidRPr="008916BD">
        <w:rPr>
          <w:color w:val="FF0000"/>
        </w:rPr>
        <w:t>sviluppo della valutazione della performance del sistema scolastico con particolare riferimento agli apprendimenti e alle competenze degli alunni:</w:t>
      </w:r>
      <w:r w:rsidRPr="008916BD">
        <w:rPr>
          <w:color w:val="0000FF"/>
        </w:rPr>
        <w:t xml:space="preserve"> </w:t>
      </w:r>
      <w:r w:rsidRPr="008916BD">
        <w:t>ovvero”</w:t>
      </w:r>
      <w:r w:rsidRPr="008916BD">
        <w:rPr>
          <w:i/>
        </w:rPr>
        <w:t>potenziare la formazione docenti, attuare piani di miglioramento dell’offerta formativa sviluppando la logica della rendicontazione sociale”</w:t>
      </w:r>
      <w:r w:rsidRPr="008916BD">
        <w:rPr>
          <w:color w:val="0000FF"/>
        </w:rPr>
        <w:t xml:space="preserve"> </w:t>
      </w:r>
      <w:r w:rsidRPr="008916BD">
        <w:t>(Cfr. INVALSI, CAF integrato con ISO; bilancio sociale su esiti apprendimenti – valutazione di tutot il personale della scuola – valutazione interna degli esiti in benchmarking e esterna in benchmarking)</w:t>
      </w:r>
    </w:p>
    <w:p w:rsidR="00C5045E" w:rsidRPr="008916BD" w:rsidRDefault="00C5045E" w:rsidP="0035209E">
      <w:pPr>
        <w:numPr>
          <w:ilvl w:val="1"/>
          <w:numId w:val="3"/>
        </w:numPr>
        <w:suppressAutoHyphens w:val="0"/>
        <w:jc w:val="both"/>
        <w:rPr>
          <w:color w:val="0000FF"/>
        </w:rPr>
      </w:pPr>
      <w:r w:rsidRPr="008916BD">
        <w:rPr>
          <w:color w:val="FF0000"/>
        </w:rPr>
        <w:t>sviluppo delle azioni di orientamento scolastico</w:t>
      </w:r>
      <w:r w:rsidRPr="008916BD">
        <w:rPr>
          <w:color w:val="0000FF"/>
        </w:rPr>
        <w:t xml:space="preserve"> </w:t>
      </w:r>
      <w:r w:rsidRPr="008916BD">
        <w:t>(Cfr. stages, azioni di orientamento al lavoro, alternanza)</w:t>
      </w:r>
      <w:r w:rsidRPr="008916BD">
        <w:rPr>
          <w:color w:val="FF0000"/>
        </w:rPr>
        <w:t>, di educazione alla cittadinanza, di contrasto alla dispersione</w:t>
      </w:r>
      <w:r w:rsidRPr="008916BD">
        <w:rPr>
          <w:color w:val="0000FF"/>
        </w:rPr>
        <w:t xml:space="preserve"> </w:t>
      </w:r>
      <w:r w:rsidRPr="008916BD">
        <w:t>(Cfr. BES)</w:t>
      </w:r>
    </w:p>
    <w:p w:rsidR="00C5045E" w:rsidRPr="008916BD" w:rsidRDefault="00C5045E" w:rsidP="0035209E">
      <w:pPr>
        <w:numPr>
          <w:ilvl w:val="1"/>
          <w:numId w:val="3"/>
        </w:numPr>
        <w:suppressAutoHyphens w:val="0"/>
        <w:jc w:val="both"/>
      </w:pPr>
      <w:r w:rsidRPr="008916BD">
        <w:rPr>
          <w:color w:val="FF0000"/>
        </w:rPr>
        <w:t>adempiere pienamente al riordino dei cicli</w:t>
      </w:r>
      <w:r w:rsidRPr="008916BD">
        <w:rPr>
          <w:color w:val="0000FF"/>
        </w:rPr>
        <w:t xml:space="preserve"> </w:t>
      </w:r>
      <w:r w:rsidRPr="008916BD">
        <w:t>(Cfr.CLIL, didattica per competenze, potenziamento della inclusione scolastica)</w:t>
      </w:r>
    </w:p>
    <w:p w:rsidR="00C5045E" w:rsidRPr="008916BD" w:rsidRDefault="00C5045E" w:rsidP="0035209E">
      <w:pPr>
        <w:numPr>
          <w:ilvl w:val="1"/>
          <w:numId w:val="3"/>
        </w:numPr>
        <w:suppressAutoHyphens w:val="0"/>
        <w:jc w:val="both"/>
      </w:pPr>
      <w:r w:rsidRPr="008916BD">
        <w:rPr>
          <w:color w:val="FF0000"/>
        </w:rPr>
        <w:t xml:space="preserve">Ammodernamento del sistema scolastico </w:t>
      </w:r>
      <w:r w:rsidRPr="008916BD">
        <w:t>(Cfr. semplificazione amministrativa, promozione digitale a scuola, mobilità studenti con scambi, gemellaggi, internazionalizzazione, Comenius ed Erasmus etc.)</w:t>
      </w:r>
      <w:r w:rsidR="008916BD">
        <w:t xml:space="preserve"> (....)</w:t>
      </w:r>
    </w:p>
    <w:p w:rsidR="00470643" w:rsidRPr="00470643" w:rsidRDefault="00470643" w:rsidP="00470643">
      <w:r>
        <w:lastRenderedPageBreak/>
        <w:t>“</w:t>
      </w:r>
      <w:r w:rsidRPr="00470643">
        <w:t>Pertanto, anche in coerenza con la storia dell’istituto</w:t>
      </w:r>
      <w:r w:rsidR="00534E3F">
        <w:t xml:space="preserve"> </w:t>
      </w:r>
      <w:r w:rsidRPr="00470643">
        <w:t>dell’ultimo triennio, le priorità per lo sviluppo della qualità dell’Istituto sono le seguenti:</w:t>
      </w:r>
    </w:p>
    <w:p w:rsidR="00470643" w:rsidRPr="00470643" w:rsidRDefault="00470643" w:rsidP="00470643">
      <w:pPr>
        <w:numPr>
          <w:ilvl w:val="0"/>
          <w:numId w:val="5"/>
        </w:numPr>
        <w:suppressAutoHyphens w:val="0"/>
      </w:pPr>
      <w:r w:rsidRPr="00470643">
        <w:t>MIGLIORAMENTO DEI LIVELLI DI APPRENDIMENTO in ottica di verificabilità interna ed esterna dei risultati con paragonabilità degli esiti sul piano interno e nazionale ( curricolo provinciale, continuità biennio/triennio, IDEI...)</w:t>
      </w:r>
    </w:p>
    <w:p w:rsidR="00470643" w:rsidRPr="00470643" w:rsidRDefault="00470643" w:rsidP="00470643">
      <w:pPr>
        <w:numPr>
          <w:ilvl w:val="0"/>
          <w:numId w:val="5"/>
        </w:numPr>
        <w:suppressAutoHyphens w:val="0"/>
      </w:pPr>
      <w:r w:rsidRPr="00470643">
        <w:t>INNOVAZIONE DIDATTICA: Clil, ICT</w:t>
      </w:r>
    </w:p>
    <w:p w:rsidR="00470643" w:rsidRPr="00470643" w:rsidRDefault="00470643" w:rsidP="00470643">
      <w:pPr>
        <w:numPr>
          <w:ilvl w:val="0"/>
          <w:numId w:val="5"/>
        </w:numPr>
        <w:suppressAutoHyphens w:val="0"/>
      </w:pPr>
      <w:r w:rsidRPr="00470643">
        <w:t>INTERNAZIONALIZZAZIONE E MOBILITA’ STUDENTESCA</w:t>
      </w:r>
    </w:p>
    <w:p w:rsidR="00470643" w:rsidRPr="00470643" w:rsidRDefault="00470643" w:rsidP="00470643">
      <w:pPr>
        <w:numPr>
          <w:ilvl w:val="0"/>
          <w:numId w:val="5"/>
        </w:numPr>
        <w:suppressAutoHyphens w:val="0"/>
      </w:pPr>
      <w:r w:rsidRPr="00470643">
        <w:t>INCLUSIONE (BES, ovvero stranieri, H, contesti di problematicità economico-sociale e psicologica)</w:t>
      </w:r>
    </w:p>
    <w:p w:rsidR="00470643" w:rsidRPr="00470643" w:rsidRDefault="00470643" w:rsidP="00470643">
      <w:pPr>
        <w:numPr>
          <w:ilvl w:val="0"/>
          <w:numId w:val="5"/>
        </w:numPr>
        <w:suppressAutoHyphens w:val="0"/>
      </w:pPr>
      <w:r w:rsidRPr="00470643">
        <w:t>VALORIZZAZIONE COMPETENZE  studenti  - PROPOSTE CULTURALI</w:t>
      </w:r>
    </w:p>
    <w:p w:rsidR="00470643" w:rsidRPr="00470643" w:rsidRDefault="00470643" w:rsidP="00470643">
      <w:pPr>
        <w:numPr>
          <w:ilvl w:val="0"/>
          <w:numId w:val="5"/>
        </w:numPr>
        <w:suppressAutoHyphens w:val="0"/>
      </w:pPr>
      <w:r w:rsidRPr="00470643">
        <w:t xml:space="preserve">EDUCAZIONE ALLA SALUTE, ALLA CITTADINANZA, AL BEN. ESSERE </w:t>
      </w:r>
    </w:p>
    <w:p w:rsidR="00470643" w:rsidRPr="00470643" w:rsidRDefault="00470643" w:rsidP="00470643">
      <w:pPr>
        <w:numPr>
          <w:ilvl w:val="0"/>
          <w:numId w:val="5"/>
        </w:numPr>
        <w:suppressAutoHyphens w:val="0"/>
      </w:pPr>
      <w:r w:rsidRPr="00470643">
        <w:t>FORMAZIONE DOCENTI: didattica, ICT e didattica, CLIL.” (...)</w:t>
      </w:r>
    </w:p>
    <w:p w:rsidR="00470643" w:rsidRDefault="00470643" w:rsidP="00470643">
      <w:pPr>
        <w:suppressAutoHyphens w:val="0"/>
        <w:rPr>
          <w:sz w:val="28"/>
          <w:szCs w:val="28"/>
        </w:rPr>
      </w:pPr>
    </w:p>
    <w:p w:rsidR="00470643" w:rsidRDefault="00470643" w:rsidP="00470643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2)DESIGNAZIONE DEL COORDINATORE:</w:t>
      </w:r>
    </w:p>
    <w:p w:rsidR="00470643" w:rsidRPr="00470643" w:rsidRDefault="00470643" w:rsidP="00470643">
      <w:pPr>
        <w:suppressAutoHyphens w:val="0"/>
        <w:jc w:val="both"/>
        <w:rPr>
          <w:i/>
        </w:rPr>
      </w:pPr>
      <w:r w:rsidRPr="00470643">
        <w:t>Come da contratto di istituto, “</w:t>
      </w:r>
      <w:r w:rsidRPr="00470643">
        <w:rPr>
          <w:i/>
        </w:rPr>
        <w:t xml:space="preserve">Tutti i </w:t>
      </w:r>
      <w:r w:rsidRPr="00470643">
        <w:rPr>
          <w:i/>
          <w:u w:val="single"/>
        </w:rPr>
        <w:t>ruoli in delega da parte del Dirigente scolastico</w:t>
      </w:r>
      <w:r w:rsidRPr="00470643">
        <w:rPr>
          <w:i/>
        </w:rPr>
        <w:t xml:space="preserve"> sono da intendersi operativi in caso di assenza del Dirigente stesso. </w:t>
      </w:r>
      <w:r w:rsidRPr="00470643">
        <w:t>In particolare, i</w:t>
      </w:r>
      <w:r w:rsidRPr="00470643">
        <w:rPr>
          <w:i/>
        </w:rPr>
        <w:t xml:space="preserve"> responsabili di area disciplinare sono designati a turnazione al fine di partecipare a tutti i docenti i benefici economici del ruolo.”</w:t>
      </w:r>
    </w:p>
    <w:p w:rsidR="00470643" w:rsidRPr="00E45DD7" w:rsidRDefault="00470643" w:rsidP="00470643">
      <w:pPr>
        <w:suppressAutoHyphens w:val="0"/>
      </w:pPr>
      <w:r w:rsidRPr="00E45DD7">
        <w:t>La designazione da parte del DS, su disponibilità dei docenti, comporta la adesione al mansionario sottoriportato:</w:t>
      </w:r>
    </w:p>
    <w:p w:rsidR="00470643" w:rsidRDefault="00470643" w:rsidP="00470643">
      <w:pPr>
        <w:pStyle w:val="Rientrocorpodeltesto"/>
        <w:numPr>
          <w:ilvl w:val="0"/>
          <w:numId w:val="6"/>
        </w:numPr>
        <w:tabs>
          <w:tab w:val="center" w:pos="4819"/>
          <w:tab w:val="right" w:pos="9498"/>
        </w:tabs>
        <w:suppressAutoHyphens w:val="0"/>
      </w:pPr>
      <w:r>
        <w:t>presiedere le riunioni per area disciplinare in assenza del DS</w:t>
      </w:r>
      <w:r w:rsidR="00E45DD7">
        <w:t xml:space="preserve"> e dell’o.d.g. determinato dal DS</w:t>
      </w:r>
    </w:p>
    <w:p w:rsidR="00470643" w:rsidRDefault="00E45DD7" w:rsidP="00470643">
      <w:pPr>
        <w:pStyle w:val="Rientrocorpodeltesto"/>
        <w:numPr>
          <w:ilvl w:val="0"/>
          <w:numId w:val="6"/>
        </w:numPr>
        <w:tabs>
          <w:tab w:val="center" w:pos="4819"/>
          <w:tab w:val="right" w:pos="9498"/>
        </w:tabs>
        <w:suppressAutoHyphens w:val="0"/>
      </w:pPr>
      <w:r>
        <w:t xml:space="preserve">coordinare la definizione e la somministrazione di </w:t>
      </w:r>
      <w:r w:rsidR="00470643">
        <w:t>prove comuni e organizzare modalità di monitora</w:t>
      </w:r>
      <w:r>
        <w:t xml:space="preserve">ggio degli esiti delle </w:t>
      </w:r>
      <w:r w:rsidR="00470643">
        <w:t>prove comuni</w:t>
      </w:r>
    </w:p>
    <w:p w:rsidR="00E45DD7" w:rsidRDefault="00E45DD7" w:rsidP="00470643">
      <w:pPr>
        <w:pStyle w:val="Rientrocorpodeltesto"/>
        <w:numPr>
          <w:ilvl w:val="0"/>
          <w:numId w:val="6"/>
        </w:numPr>
        <w:tabs>
          <w:tab w:val="center" w:pos="4819"/>
          <w:tab w:val="right" w:pos="9498"/>
        </w:tabs>
        <w:suppressAutoHyphens w:val="0"/>
      </w:pPr>
      <w:r>
        <w:t>coordinare la redazione dei documenti relativi alla didattica nel POF</w:t>
      </w:r>
    </w:p>
    <w:p w:rsidR="00E45DD7" w:rsidRDefault="00E45DD7" w:rsidP="00470643">
      <w:pPr>
        <w:pStyle w:val="Rientrocorpodeltesto"/>
        <w:numPr>
          <w:ilvl w:val="0"/>
          <w:numId w:val="6"/>
        </w:numPr>
        <w:tabs>
          <w:tab w:val="center" w:pos="4819"/>
          <w:tab w:val="right" w:pos="9498"/>
        </w:tabs>
        <w:suppressAutoHyphens w:val="0"/>
      </w:pPr>
      <w:r>
        <w:t>coordinare la stesura delle prove per il s</w:t>
      </w:r>
      <w:r w:rsidR="00534E3F">
        <w:t>al</w:t>
      </w:r>
      <w:r>
        <w:t>do del debito formativo</w:t>
      </w:r>
    </w:p>
    <w:p w:rsidR="00470643" w:rsidRDefault="00470643" w:rsidP="00470643">
      <w:pPr>
        <w:pStyle w:val="Rientrocorpodeltesto"/>
        <w:numPr>
          <w:ilvl w:val="0"/>
          <w:numId w:val="6"/>
        </w:numPr>
        <w:tabs>
          <w:tab w:val="center" w:pos="4819"/>
          <w:tab w:val="right" w:pos="9498"/>
        </w:tabs>
        <w:suppressAutoHyphens w:val="0"/>
      </w:pPr>
      <w:r>
        <w:t>curare la tenuta della documentazione dell’area disciplinare</w:t>
      </w:r>
    </w:p>
    <w:p w:rsidR="00470643" w:rsidRDefault="00470643" w:rsidP="00470643">
      <w:pPr>
        <w:pStyle w:val="Rientrocorpodeltesto"/>
        <w:numPr>
          <w:ilvl w:val="0"/>
          <w:numId w:val="6"/>
        </w:numPr>
        <w:tabs>
          <w:tab w:val="center" w:pos="4819"/>
          <w:tab w:val="right" w:pos="9498"/>
        </w:tabs>
        <w:suppressAutoHyphens w:val="0"/>
      </w:pPr>
      <w:r>
        <w:t>rappresentare l’area disciplinare nell’ambito della Commissione didattica dell’Istituto</w:t>
      </w:r>
    </w:p>
    <w:p w:rsidR="00470643" w:rsidRDefault="00470643" w:rsidP="00470643">
      <w:pPr>
        <w:pStyle w:val="Rientrocorpodeltesto"/>
        <w:numPr>
          <w:ilvl w:val="0"/>
          <w:numId w:val="6"/>
        </w:numPr>
        <w:tabs>
          <w:tab w:val="center" w:pos="4819"/>
          <w:tab w:val="right" w:pos="9498"/>
        </w:tabs>
        <w:suppressAutoHyphens w:val="0"/>
      </w:pPr>
      <w:r>
        <w:t>fungere da collegamento fra detta Commissione didattica e i colleghi di area anche con funzione tutoriale nei confronti dei neo-assunti</w:t>
      </w:r>
    </w:p>
    <w:p w:rsidR="00470643" w:rsidRDefault="00470643" w:rsidP="00470643">
      <w:pPr>
        <w:pStyle w:val="Rientrocorpodeltesto"/>
        <w:jc w:val="center"/>
      </w:pPr>
    </w:p>
    <w:p w:rsidR="00470643" w:rsidRPr="00470643" w:rsidRDefault="00470643" w:rsidP="00470643">
      <w:pPr>
        <w:suppressAutoHyphens w:val="0"/>
        <w:rPr>
          <w:i/>
        </w:rPr>
      </w:pPr>
    </w:p>
    <w:p w:rsidR="00470643" w:rsidRPr="00C268D5" w:rsidRDefault="00470643" w:rsidP="00470643">
      <w:pPr>
        <w:suppressAutoHyphens w:val="0"/>
        <w:rPr>
          <w:i/>
          <w:sz w:val="20"/>
        </w:rPr>
      </w:pPr>
    </w:p>
    <w:p w:rsidR="00470643" w:rsidRPr="00470643" w:rsidRDefault="00470643" w:rsidP="00470643">
      <w:pPr>
        <w:suppressAutoHyphens w:val="0"/>
        <w:rPr>
          <w:sz w:val="28"/>
          <w:szCs w:val="28"/>
        </w:rPr>
      </w:pPr>
    </w:p>
    <w:p w:rsidR="00F0257C" w:rsidRDefault="00F0257C"/>
    <w:p w:rsidR="00F0257C" w:rsidRDefault="00F0257C"/>
    <w:p w:rsidR="00F0257C" w:rsidRDefault="00F0257C">
      <w:r>
        <w:t xml:space="preserve">                                                                                                    Il Dirigente Scolastico</w:t>
      </w:r>
    </w:p>
    <w:p w:rsidR="00F0257C" w:rsidRDefault="00F0257C">
      <w:r>
        <w:t xml:space="preserve">                                                                                                   Prof.ssa Cristina Boracchi</w:t>
      </w:r>
    </w:p>
    <w:p w:rsidR="00F0257C" w:rsidRDefault="00F0257C"/>
    <w:p w:rsidR="00F0257C" w:rsidRDefault="00FF54D1" w:rsidP="00FF54D1">
      <w:pPr>
        <w:jc w:val="center"/>
      </w:pPr>
      <w:r>
        <w:rPr>
          <w:szCs w:val="20"/>
        </w:rPr>
        <w:t xml:space="preserve">                                                                                             </w:t>
      </w:r>
      <w:r>
        <w:rPr>
          <w:szCs w:val="20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39971333" r:id="rId11"/>
        </w:object>
      </w:r>
    </w:p>
    <w:sectPr w:rsidR="00F0257C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3C6E20"/>
    <w:multiLevelType w:val="hybridMultilevel"/>
    <w:tmpl w:val="3CDE72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A46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BE2A4C"/>
    <w:multiLevelType w:val="hybridMultilevel"/>
    <w:tmpl w:val="C7CEDA92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D0AFB"/>
    <w:multiLevelType w:val="hybridMultilevel"/>
    <w:tmpl w:val="FD36C5EA"/>
    <w:lvl w:ilvl="0" w:tplc="07A46F1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4B4FDC"/>
    <w:multiLevelType w:val="hybridMultilevel"/>
    <w:tmpl w:val="CE7E4A42"/>
    <w:lvl w:ilvl="0" w:tplc="C158F4D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114"/>
    <w:rsid w:val="0029172A"/>
    <w:rsid w:val="0035209E"/>
    <w:rsid w:val="00470643"/>
    <w:rsid w:val="005253F9"/>
    <w:rsid w:val="00534E3F"/>
    <w:rsid w:val="005B0F2D"/>
    <w:rsid w:val="005E64E0"/>
    <w:rsid w:val="00656B79"/>
    <w:rsid w:val="00724BB1"/>
    <w:rsid w:val="00850685"/>
    <w:rsid w:val="008916BD"/>
    <w:rsid w:val="00AA6EE3"/>
    <w:rsid w:val="00B76FBE"/>
    <w:rsid w:val="00C5045E"/>
    <w:rsid w:val="00E45DD7"/>
    <w:rsid w:val="00F0257C"/>
    <w:rsid w:val="00F54114"/>
    <w:rsid w:val="00FF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i/>
      <w:sz w:val="22"/>
      <w:szCs w:val="22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5052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aberto carabelli</dc:creator>
  <cp:keywords/>
  <cp:lastModifiedBy>nello</cp:lastModifiedBy>
  <cp:revision>2</cp:revision>
  <cp:lastPrinted>2010-07-09T09:17:00Z</cp:lastPrinted>
  <dcterms:created xsi:type="dcterms:W3CDTF">2013-09-06T09:16:00Z</dcterms:created>
  <dcterms:modified xsi:type="dcterms:W3CDTF">2013-09-06T09:16:00Z</dcterms:modified>
</cp:coreProperties>
</file>