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B4" w:rsidRPr="00223FF3" w:rsidRDefault="00C03D78">
      <w:pPr>
        <w:rPr>
          <w:rFonts w:asciiTheme="majorHAnsi" w:hAnsiTheme="majorHAnsi"/>
          <w:i/>
        </w:rPr>
      </w:pPr>
      <w:r w:rsidRPr="00223FF3">
        <w:rPr>
          <w:rFonts w:asciiTheme="majorHAnsi" w:hAnsiTheme="majorHAnsi"/>
          <w:i/>
        </w:rPr>
        <w:t xml:space="preserve">Alessia </w:t>
      </w:r>
      <w:proofErr w:type="spellStart"/>
      <w:r w:rsidRPr="00223FF3">
        <w:rPr>
          <w:rFonts w:asciiTheme="majorHAnsi" w:hAnsiTheme="majorHAnsi"/>
          <w:i/>
        </w:rPr>
        <w:t>Paccagnini</w:t>
      </w:r>
      <w:proofErr w:type="spellEnd"/>
      <w:r w:rsidRPr="00223FF3">
        <w:rPr>
          <w:rFonts w:asciiTheme="majorHAnsi" w:hAnsiTheme="majorHAnsi"/>
          <w:i/>
        </w:rPr>
        <w:t>, 2CL                                                                                   lunedì 8 ottobre 2012</w:t>
      </w:r>
    </w:p>
    <w:p w:rsidR="00C03D78" w:rsidRDefault="00C03D78" w:rsidP="00377D5E">
      <w:pPr>
        <w:pStyle w:val="Titolo"/>
      </w:pPr>
      <w:r w:rsidRPr="00C03D78">
        <w:t>IL MICROSCOPIO OTTICO</w:t>
      </w:r>
    </w:p>
    <w:p w:rsidR="00C03D78" w:rsidRDefault="00C03D78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MATERIALE: </w:t>
      </w:r>
    </w:p>
    <w:p w:rsidR="00C03D78" w:rsidRPr="00223FF3" w:rsidRDefault="00C03D78" w:rsidP="00C03D78">
      <w:pPr>
        <w:pStyle w:val="Paragrafoelenco"/>
        <w:numPr>
          <w:ilvl w:val="0"/>
          <w:numId w:val="1"/>
        </w:numPr>
        <w:rPr>
          <w:rStyle w:val="Enfasiintensa"/>
          <w:b w:val="0"/>
          <w:color w:val="auto"/>
        </w:rPr>
      </w:pPr>
      <w:r w:rsidRPr="00223FF3">
        <w:rPr>
          <w:rStyle w:val="Enfasiintensa"/>
          <w:b w:val="0"/>
          <w:color w:val="auto"/>
        </w:rPr>
        <w:t>Microscopio ottico</w:t>
      </w:r>
    </w:p>
    <w:p w:rsidR="00C03D78" w:rsidRPr="00223FF3" w:rsidRDefault="00C03D78" w:rsidP="00C03D78">
      <w:pPr>
        <w:pStyle w:val="Paragrafoelenco"/>
        <w:numPr>
          <w:ilvl w:val="0"/>
          <w:numId w:val="1"/>
        </w:numPr>
        <w:rPr>
          <w:rStyle w:val="Enfasiintensa"/>
          <w:b w:val="0"/>
          <w:color w:val="auto"/>
        </w:rPr>
      </w:pPr>
      <w:r w:rsidRPr="00223FF3">
        <w:rPr>
          <w:rStyle w:val="Enfasiintensa"/>
          <w:b w:val="0"/>
          <w:color w:val="auto"/>
        </w:rPr>
        <w:t>Foglio</w:t>
      </w:r>
    </w:p>
    <w:p w:rsidR="00C03D78" w:rsidRPr="00223FF3" w:rsidRDefault="00C03D78" w:rsidP="00C03D78">
      <w:pPr>
        <w:pStyle w:val="Paragrafoelenco"/>
        <w:numPr>
          <w:ilvl w:val="0"/>
          <w:numId w:val="1"/>
        </w:numPr>
        <w:rPr>
          <w:rStyle w:val="Enfasiintensa"/>
          <w:b w:val="0"/>
          <w:color w:val="auto"/>
        </w:rPr>
      </w:pPr>
      <w:r w:rsidRPr="00223FF3">
        <w:rPr>
          <w:rStyle w:val="Enfasiintensa"/>
          <w:b w:val="0"/>
          <w:color w:val="auto"/>
        </w:rPr>
        <w:t>Penna/Pennarello</w:t>
      </w:r>
    </w:p>
    <w:p w:rsidR="00C03D78" w:rsidRPr="00223FF3" w:rsidRDefault="007A265F" w:rsidP="00C03D78">
      <w:pPr>
        <w:pStyle w:val="Paragrafoelenco"/>
        <w:numPr>
          <w:ilvl w:val="0"/>
          <w:numId w:val="1"/>
        </w:numPr>
        <w:rPr>
          <w:rStyle w:val="Enfasiintensa"/>
          <w:b w:val="0"/>
          <w:color w:val="auto"/>
        </w:rPr>
      </w:pPr>
      <w:r w:rsidRPr="00223FF3">
        <w:rPr>
          <w:rStyle w:val="Enfasiintensa"/>
          <w:b w:val="0"/>
          <w:color w:val="auto"/>
        </w:rPr>
        <w:t xml:space="preserve">Alcune foglie di Elodea </w:t>
      </w:r>
      <w:proofErr w:type="spellStart"/>
      <w:r w:rsidRPr="00223FF3">
        <w:rPr>
          <w:rStyle w:val="Enfasiintensa"/>
          <w:b w:val="0"/>
          <w:color w:val="auto"/>
        </w:rPr>
        <w:t>Canadensis</w:t>
      </w:r>
      <w:proofErr w:type="spellEnd"/>
    </w:p>
    <w:p w:rsidR="007A265F" w:rsidRDefault="007A265F" w:rsidP="007A265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PROCEDIMENTO con considerazioni:</w:t>
      </w:r>
    </w:p>
    <w:p w:rsidR="007A265F" w:rsidRPr="00252C9A" w:rsidRDefault="007A265F" w:rsidP="007A265F">
      <w:pPr>
        <w:rPr>
          <w:rStyle w:val="Enfasidelicata"/>
          <w:color w:val="auto"/>
        </w:rPr>
      </w:pPr>
      <w:r w:rsidRPr="00252C9A">
        <w:rPr>
          <w:rStyle w:val="Enfasidelicata"/>
          <w:color w:val="auto"/>
        </w:rPr>
        <w:t>In laboratorio abbiamo svolto due esperimenti per imparare ad utilizzare il microscopio ottico e osservare delle cellule, l’unità elementar</w:t>
      </w:r>
      <w:r w:rsidR="00202EFC" w:rsidRPr="00252C9A">
        <w:rPr>
          <w:rStyle w:val="Enfasidelicata"/>
          <w:color w:val="auto"/>
        </w:rPr>
        <w:t>e della vita, e alcune delle</w:t>
      </w:r>
      <w:r w:rsidRPr="00252C9A">
        <w:rPr>
          <w:rStyle w:val="Enfasidelicata"/>
          <w:color w:val="auto"/>
        </w:rPr>
        <w:t xml:space="preserve"> loro strutture interne. </w:t>
      </w:r>
    </w:p>
    <w:p w:rsidR="00A03BB7" w:rsidRDefault="00F21B15" w:rsidP="00F21B15">
      <w:pPr>
        <w:pStyle w:val="Sottotitolo"/>
        <w:rPr>
          <w:rStyle w:val="Enfasidelicata"/>
          <w:color w:val="auto"/>
          <w:sz w:val="20"/>
          <w:szCs w:val="20"/>
        </w:rPr>
      </w:pPr>
      <w:r w:rsidRPr="00CD596B">
        <w:rPr>
          <w:rStyle w:val="Enfasidelicata"/>
          <w:color w:val="auto"/>
          <w:sz w:val="20"/>
          <w:szCs w:val="20"/>
        </w:rPr>
        <w:t xml:space="preserve">Dopo esserci suddivisi in gruppi, ognuno da 3 membri, abbiamo appreso dalla professoressa come servirci </w:t>
      </w:r>
      <w:r w:rsidR="00AB03CC" w:rsidRPr="00CD596B">
        <w:rPr>
          <w:rStyle w:val="Enfasidelicata"/>
          <w:color w:val="auto"/>
          <w:sz w:val="20"/>
          <w:szCs w:val="20"/>
        </w:rPr>
        <w:t>del microscopio, il quale</w:t>
      </w:r>
      <w:r w:rsidRPr="00CD596B">
        <w:rPr>
          <w:rStyle w:val="Enfasidelicata"/>
          <w:color w:val="auto"/>
          <w:sz w:val="20"/>
          <w:szCs w:val="20"/>
        </w:rPr>
        <w:t xml:space="preserve"> accr</w:t>
      </w:r>
      <w:r w:rsidR="00B60DEC">
        <w:rPr>
          <w:rStyle w:val="Enfasidelicata"/>
          <w:color w:val="auto"/>
          <w:sz w:val="20"/>
          <w:szCs w:val="20"/>
        </w:rPr>
        <w:t>esce il potere di risoluzione,</w:t>
      </w:r>
      <w:r w:rsidR="00001118">
        <w:rPr>
          <w:rStyle w:val="Enfasidelicata"/>
          <w:color w:val="auto"/>
          <w:sz w:val="20"/>
          <w:szCs w:val="20"/>
        </w:rPr>
        <w:t xml:space="preserve"> </w:t>
      </w:r>
      <w:r w:rsidRPr="00CD596B">
        <w:rPr>
          <w:rStyle w:val="Enfasidelicata"/>
          <w:color w:val="auto"/>
          <w:sz w:val="20"/>
          <w:szCs w:val="20"/>
        </w:rPr>
        <w:t>ovvero la distanza che deve separare due oggetti perché l’</w:t>
      </w:r>
      <w:r w:rsidR="00AB03CC" w:rsidRPr="00CD596B">
        <w:rPr>
          <w:rStyle w:val="Enfasidelicata"/>
          <w:color w:val="auto"/>
          <w:sz w:val="20"/>
          <w:szCs w:val="20"/>
        </w:rPr>
        <w:t>occ</w:t>
      </w:r>
      <w:r w:rsidR="00916E81">
        <w:rPr>
          <w:rStyle w:val="Enfasidelicata"/>
          <w:color w:val="auto"/>
          <w:sz w:val="20"/>
          <w:szCs w:val="20"/>
        </w:rPr>
        <w:t xml:space="preserve">hio li percepisca come distinti, oltreché ingrandire gli oggetti da osservare.                                                                                      </w:t>
      </w:r>
      <w:r w:rsidR="00001118">
        <w:rPr>
          <w:rStyle w:val="Enfasidelicata"/>
          <w:color w:val="auto"/>
          <w:sz w:val="20"/>
          <w:szCs w:val="20"/>
        </w:rPr>
        <w:t xml:space="preserve">                                                </w:t>
      </w:r>
      <w:r w:rsidR="00AB03CC" w:rsidRPr="00CD596B">
        <w:rPr>
          <w:rStyle w:val="Enfasidelicata"/>
          <w:color w:val="auto"/>
          <w:sz w:val="20"/>
          <w:szCs w:val="20"/>
        </w:rPr>
        <w:t xml:space="preserve"> Q</w:t>
      </w:r>
      <w:r w:rsidRPr="00CD596B">
        <w:rPr>
          <w:rStyle w:val="Enfasidelicata"/>
          <w:color w:val="auto"/>
          <w:sz w:val="20"/>
          <w:szCs w:val="20"/>
        </w:rPr>
        <w:t xml:space="preserve">uesto strumento ci permetterà, nel corso dell’ora </w:t>
      </w:r>
      <w:r w:rsidR="00202EFC" w:rsidRPr="00CD596B">
        <w:rPr>
          <w:rStyle w:val="Enfasidelicata"/>
          <w:color w:val="auto"/>
          <w:sz w:val="20"/>
          <w:szCs w:val="20"/>
        </w:rPr>
        <w:t xml:space="preserve">di laboratorio, di osservare </w:t>
      </w:r>
      <w:r w:rsidR="005C4814" w:rsidRPr="00CD596B">
        <w:rPr>
          <w:rStyle w:val="Enfasidelicata"/>
          <w:color w:val="auto"/>
          <w:sz w:val="20"/>
          <w:szCs w:val="20"/>
        </w:rPr>
        <w:t xml:space="preserve">la dimensione e la forma </w:t>
      </w:r>
      <w:r w:rsidR="00202EFC" w:rsidRPr="00CD596B">
        <w:rPr>
          <w:rStyle w:val="Enfasidelicata"/>
          <w:color w:val="auto"/>
          <w:sz w:val="20"/>
          <w:szCs w:val="20"/>
        </w:rPr>
        <w:t xml:space="preserve">delle </w:t>
      </w:r>
      <w:r w:rsidR="007D69E7" w:rsidRPr="00CD596B">
        <w:rPr>
          <w:rStyle w:val="Enfasidelicata"/>
          <w:color w:val="auto"/>
          <w:sz w:val="20"/>
          <w:szCs w:val="20"/>
        </w:rPr>
        <w:t>cellul</w:t>
      </w:r>
      <w:r w:rsidR="00202EFC" w:rsidRPr="00CD596B">
        <w:rPr>
          <w:rStyle w:val="Enfasidelicata"/>
          <w:color w:val="auto"/>
          <w:sz w:val="20"/>
          <w:szCs w:val="20"/>
        </w:rPr>
        <w:t>e e alcune delle loro strutture intracellulari</w:t>
      </w:r>
      <w:r w:rsidR="004211BC">
        <w:rPr>
          <w:rStyle w:val="Enfasidelicata"/>
          <w:color w:val="auto"/>
          <w:sz w:val="20"/>
          <w:szCs w:val="20"/>
        </w:rPr>
        <w:t>.                                                                                                                            Le cellule sono minuscole: il volume di una cellula, infatti, varia da 1</w:t>
      </w:r>
      <w:r w:rsidR="004211BC" w:rsidRPr="004211BC">
        <w:rPr>
          <w:rStyle w:val="Enfasidelicata"/>
          <w:color w:val="auto"/>
          <w:sz w:val="20"/>
          <w:szCs w:val="20"/>
        </w:rPr>
        <w:t>μm</w:t>
      </w:r>
      <w:r w:rsidR="004211BC">
        <w:rPr>
          <w:rStyle w:val="Enfasidelicata"/>
          <w:color w:val="auto"/>
          <w:sz w:val="20"/>
          <w:szCs w:val="20"/>
          <w:vertAlign w:val="superscript"/>
        </w:rPr>
        <w:t>3</w:t>
      </w:r>
      <w:r w:rsidR="004211BC">
        <w:rPr>
          <w:rStyle w:val="Enfasidelicata"/>
          <w:color w:val="auto"/>
          <w:sz w:val="20"/>
          <w:szCs w:val="20"/>
        </w:rPr>
        <w:t>(micron cubi: un micron è pari a un millesimo di millimetro, cioè 1</w:t>
      </w:r>
      <w:r w:rsidR="004211BC" w:rsidRPr="004211BC">
        <w:rPr>
          <w:rStyle w:val="Enfasidelicata"/>
          <w:color w:val="auto"/>
          <w:sz w:val="20"/>
          <w:szCs w:val="20"/>
        </w:rPr>
        <w:t>μm</w:t>
      </w:r>
      <w:r w:rsidR="004211BC">
        <w:rPr>
          <w:rStyle w:val="Enfasidelicata"/>
          <w:color w:val="auto"/>
          <w:sz w:val="20"/>
          <w:szCs w:val="20"/>
        </w:rPr>
        <w:t>= 10</w:t>
      </w:r>
      <w:r w:rsidR="004211BC">
        <w:rPr>
          <w:rStyle w:val="Enfasidelicata"/>
          <w:color w:val="auto"/>
          <w:sz w:val="20"/>
          <w:szCs w:val="20"/>
          <w:vertAlign w:val="superscript"/>
        </w:rPr>
        <w:t>-3</w:t>
      </w:r>
      <w:r w:rsidR="004211BC">
        <w:rPr>
          <w:rStyle w:val="Enfasidelicata"/>
          <w:color w:val="auto"/>
          <w:sz w:val="20"/>
          <w:szCs w:val="20"/>
        </w:rPr>
        <w:t>mm= 10</w:t>
      </w:r>
      <w:r w:rsidR="004211BC">
        <w:rPr>
          <w:rStyle w:val="Enfasidelicata"/>
          <w:color w:val="auto"/>
          <w:sz w:val="20"/>
          <w:szCs w:val="20"/>
          <w:vertAlign w:val="superscript"/>
        </w:rPr>
        <w:t>-6</w:t>
      </w:r>
      <w:r w:rsidR="004211BC">
        <w:rPr>
          <w:rStyle w:val="Enfasidelicata"/>
          <w:color w:val="auto"/>
          <w:sz w:val="20"/>
          <w:szCs w:val="20"/>
        </w:rPr>
        <w:t xml:space="preserve"> m) a 1000</w:t>
      </w:r>
      <w:r w:rsidR="004211BC" w:rsidRPr="004211BC">
        <w:rPr>
          <w:rStyle w:val="Enfasidelicata"/>
          <w:color w:val="auto"/>
          <w:sz w:val="20"/>
          <w:szCs w:val="20"/>
        </w:rPr>
        <w:t>μm</w:t>
      </w:r>
      <w:r w:rsidR="004211BC">
        <w:rPr>
          <w:rStyle w:val="Enfasidelicata"/>
          <w:color w:val="auto"/>
          <w:sz w:val="20"/>
          <w:szCs w:val="20"/>
          <w:vertAlign w:val="superscript"/>
        </w:rPr>
        <w:t>3</w:t>
      </w:r>
      <w:r w:rsidR="004211BC">
        <w:rPr>
          <w:rStyle w:val="Enfasidelicata"/>
          <w:color w:val="auto"/>
          <w:sz w:val="20"/>
          <w:szCs w:val="20"/>
        </w:rPr>
        <w:t xml:space="preserve">, e quindi </w:t>
      </w:r>
      <w:r w:rsidR="00AB03CC" w:rsidRPr="00CD596B">
        <w:rPr>
          <w:rStyle w:val="Enfasidelicata"/>
          <w:color w:val="auto"/>
          <w:sz w:val="20"/>
          <w:szCs w:val="20"/>
        </w:rPr>
        <w:t xml:space="preserve">non </w:t>
      </w:r>
      <w:r w:rsidR="004211BC">
        <w:rPr>
          <w:rStyle w:val="Enfasidelicata"/>
          <w:color w:val="auto"/>
          <w:sz w:val="20"/>
          <w:szCs w:val="20"/>
        </w:rPr>
        <w:t xml:space="preserve">sono </w:t>
      </w:r>
      <w:r w:rsidR="00AB03CC" w:rsidRPr="00CD596B">
        <w:rPr>
          <w:rStyle w:val="Enfasidelicata"/>
          <w:color w:val="auto"/>
          <w:sz w:val="20"/>
          <w:szCs w:val="20"/>
        </w:rPr>
        <w:t>visibili ad occhio nudo:</w:t>
      </w:r>
      <w:r w:rsidR="007D69E7" w:rsidRPr="00CD596B">
        <w:rPr>
          <w:rStyle w:val="Enfasidelicata"/>
          <w:color w:val="auto"/>
          <w:sz w:val="20"/>
          <w:szCs w:val="20"/>
        </w:rPr>
        <w:t xml:space="preserve"> il più piccolo oggetto che un essere umano normalmente riesce a percepire misura circa di 0,2 mm (200</w:t>
      </w:r>
      <w:r w:rsidR="00AB03CC" w:rsidRPr="00CD596B">
        <w:rPr>
          <w:rStyle w:val="Enfasidelicata"/>
          <w:color w:val="auto"/>
          <w:sz w:val="20"/>
          <w:szCs w:val="20"/>
        </w:rPr>
        <w:t>μm)</w:t>
      </w:r>
      <w:r w:rsidR="007D69E7" w:rsidRPr="00CD596B">
        <w:rPr>
          <w:rStyle w:val="Enfasidelicata"/>
          <w:color w:val="auto"/>
          <w:sz w:val="20"/>
          <w:szCs w:val="20"/>
        </w:rPr>
        <w:t xml:space="preserve"> </w:t>
      </w:r>
      <w:r w:rsidR="00AB03CC" w:rsidRPr="00CD596B">
        <w:rPr>
          <w:rStyle w:val="Enfasidelicata"/>
          <w:color w:val="auto"/>
          <w:sz w:val="20"/>
          <w:szCs w:val="20"/>
        </w:rPr>
        <w:t xml:space="preserve">, ma la maggior parte delle cellule sono più piccole di 200μm e quindi invisibili per l’occhio umano. </w:t>
      </w:r>
      <w:r w:rsidR="00A81FED">
        <w:rPr>
          <w:rStyle w:val="Enfasidelicata"/>
          <w:color w:val="auto"/>
          <w:sz w:val="20"/>
          <w:szCs w:val="20"/>
        </w:rPr>
        <w:t xml:space="preserve">                                                                                                                    </w:t>
      </w:r>
      <w:r w:rsidR="00053F78">
        <w:rPr>
          <w:rStyle w:val="Enfasidelicata"/>
          <w:color w:val="auto"/>
          <w:sz w:val="20"/>
          <w:szCs w:val="20"/>
        </w:rPr>
        <w:t xml:space="preserve">Le dimensioni ridotte di esse dipendono dalla necessità di mantenere un adeguato rapporto tra superficie, che determina la quantità di sostanze che la cellula può scambiare con l’esterno, e volume, il quale, invece, determina la quantità di attività chimica svolta dalla cellula nell’unità di tempo. </w:t>
      </w:r>
      <w:r w:rsidR="00A03BB7">
        <w:rPr>
          <w:rStyle w:val="Enfasidelicata"/>
          <w:color w:val="auto"/>
          <w:sz w:val="20"/>
          <w:szCs w:val="20"/>
        </w:rPr>
        <w:t>È importante che questo rapporta resti costante poiché :</w:t>
      </w:r>
    </w:p>
    <w:p w:rsidR="00A03BB7" w:rsidRPr="00522F23" w:rsidRDefault="00A03BB7" w:rsidP="00A03BB7">
      <w:pPr>
        <w:pStyle w:val="Sottotitolo"/>
        <w:numPr>
          <w:ilvl w:val="0"/>
          <w:numId w:val="2"/>
        </w:numPr>
        <w:rPr>
          <w:rStyle w:val="Enfasidelicata"/>
          <w:rFonts w:eastAsiaTheme="minorHAnsi" w:cstheme="minorBidi"/>
          <w:color w:val="auto"/>
          <w:spacing w:val="0"/>
          <w:sz w:val="20"/>
          <w:szCs w:val="20"/>
        </w:rPr>
      </w:pPr>
      <w:r w:rsidRPr="00522F23">
        <w:rPr>
          <w:rStyle w:val="Enfasidelicata"/>
          <w:rFonts w:eastAsiaTheme="minorHAnsi" w:cstheme="minorBidi"/>
          <w:color w:val="auto"/>
          <w:spacing w:val="0"/>
          <w:sz w:val="20"/>
          <w:szCs w:val="20"/>
        </w:rPr>
        <w:t>Se una cellula vivente cresce e si ingrossa, la sua attività chimica aumenta più in fretta della sua superficie;</w:t>
      </w:r>
    </w:p>
    <w:p w:rsidR="00A03BB7" w:rsidRPr="00522F23" w:rsidRDefault="00065966" w:rsidP="00A03BB7">
      <w:pPr>
        <w:pStyle w:val="Paragrafoelenco"/>
        <w:numPr>
          <w:ilvl w:val="0"/>
          <w:numId w:val="2"/>
        </w:numPr>
        <w:rPr>
          <w:rStyle w:val="Enfasidelicata"/>
          <w:color w:val="auto"/>
          <w:sz w:val="20"/>
          <w:szCs w:val="20"/>
        </w:rPr>
      </w:pPr>
      <w:r w:rsidRPr="00522F23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2F61F811" wp14:editId="5C767CD1">
            <wp:simplePos x="1666875" y="7553325"/>
            <wp:positionH relativeFrom="margin">
              <wp:align>right</wp:align>
            </wp:positionH>
            <wp:positionV relativeFrom="margin">
              <wp:align>bottom</wp:align>
            </wp:positionV>
            <wp:extent cx="2352675" cy="2762250"/>
            <wp:effectExtent l="0" t="0" r="9525" b="0"/>
            <wp:wrapSquare wrapText="bothSides"/>
            <wp:docPr id="3" name="Immagine 3" descr="http://t2.gstatic.com/images?q=tbn:ANd9GcQZJqJPn-ZsiEtofaYB6u00_5jfFQUWlXMxsXWg-dByR1kcvusI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QZJqJPn-ZsiEtofaYB6u00_5jfFQUWlXMxsXWg-dByR1kcvusIx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BB7" w:rsidRPr="00522F23">
        <w:rPr>
          <w:rStyle w:val="Enfasidelicata"/>
          <w:color w:val="auto"/>
          <w:sz w:val="20"/>
          <w:szCs w:val="20"/>
        </w:rPr>
        <w:t>le cellule devono distribuire le sostanze da un punto all’altro della cellula, perciò se la cellula è piccola questo compito è più facile.</w:t>
      </w:r>
    </w:p>
    <w:p w:rsidR="00A03BB7" w:rsidRPr="00A03BB7" w:rsidRDefault="00A03BB7" w:rsidP="00A03BB7">
      <w:pPr>
        <w:pStyle w:val="Sottotitolo"/>
        <w:rPr>
          <w:rStyle w:val="Enfasidelicata"/>
          <w:sz w:val="20"/>
          <w:szCs w:val="20"/>
        </w:rPr>
      </w:pPr>
      <w:r w:rsidRPr="00A03BB7">
        <w:rPr>
          <w:rStyle w:val="Enfasidelicata"/>
          <w:color w:val="auto"/>
          <w:sz w:val="20"/>
          <w:szCs w:val="20"/>
        </w:rPr>
        <w:t>Questo spi</w:t>
      </w:r>
      <w:r w:rsidR="00D64136">
        <w:rPr>
          <w:rStyle w:val="Enfasidelicata"/>
          <w:color w:val="auto"/>
          <w:sz w:val="20"/>
          <w:szCs w:val="20"/>
        </w:rPr>
        <w:t>e</w:t>
      </w:r>
      <w:r w:rsidRPr="00A03BB7">
        <w:rPr>
          <w:rStyle w:val="Enfasidelicata"/>
          <w:color w:val="auto"/>
          <w:sz w:val="20"/>
          <w:szCs w:val="20"/>
        </w:rPr>
        <w:t xml:space="preserve">ga il motivo per cui un </w:t>
      </w:r>
      <w:r>
        <w:rPr>
          <w:rStyle w:val="Enfasidelicata"/>
          <w:color w:val="auto"/>
          <w:sz w:val="20"/>
          <w:szCs w:val="20"/>
        </w:rPr>
        <w:t xml:space="preserve">organismo di grandi dimensioni deve essere composto da molte cellule piccole. </w:t>
      </w:r>
    </w:p>
    <w:p w:rsidR="00FF56F0" w:rsidRDefault="00A6368E" w:rsidP="00A03BB7">
      <w:pPr>
        <w:pStyle w:val="Sottotitolo"/>
        <w:numPr>
          <w:ilvl w:val="0"/>
          <w:numId w:val="0"/>
        </w:numPr>
        <w:rPr>
          <w:rStyle w:val="Enfasidelicata"/>
          <w:color w:val="auto"/>
          <w:sz w:val="20"/>
          <w:szCs w:val="20"/>
        </w:rPr>
      </w:pPr>
      <w:r w:rsidRPr="00CD596B">
        <w:rPr>
          <w:rStyle w:val="Enfasidelicata"/>
          <w:color w:val="auto"/>
          <w:sz w:val="20"/>
          <w:szCs w:val="20"/>
        </w:rPr>
        <w:t>I microscopi sono fondamentalmente di due tipi: microscopio ot</w:t>
      </w:r>
      <w:r w:rsidR="00D03C4A">
        <w:rPr>
          <w:rStyle w:val="Enfasidelicata"/>
          <w:color w:val="auto"/>
          <w:sz w:val="20"/>
          <w:szCs w:val="20"/>
        </w:rPr>
        <w:t>tico ed elettroni</w:t>
      </w:r>
      <w:r w:rsidRPr="00CD596B">
        <w:rPr>
          <w:rStyle w:val="Enfasidelicata"/>
          <w:color w:val="auto"/>
          <w:sz w:val="20"/>
          <w:szCs w:val="20"/>
        </w:rPr>
        <w:t xml:space="preserve">co; </w:t>
      </w:r>
      <w:r w:rsidR="00202EFC" w:rsidRPr="00CD596B">
        <w:rPr>
          <w:rStyle w:val="Enfasidelicata"/>
          <w:color w:val="auto"/>
          <w:sz w:val="20"/>
          <w:szCs w:val="20"/>
        </w:rPr>
        <w:t>noi ne useremo uno</w:t>
      </w:r>
      <w:r w:rsidR="00374026">
        <w:rPr>
          <w:rStyle w:val="Enfasidelicata"/>
          <w:color w:val="auto"/>
          <w:sz w:val="20"/>
          <w:szCs w:val="20"/>
        </w:rPr>
        <w:t xml:space="preserve"> ottico. Q</w:t>
      </w:r>
      <w:r w:rsidR="00202EFC" w:rsidRPr="00CD596B">
        <w:rPr>
          <w:rStyle w:val="Enfasidelicata"/>
          <w:color w:val="auto"/>
          <w:sz w:val="20"/>
          <w:szCs w:val="20"/>
        </w:rPr>
        <w:t>uesto ha un potere di risoluzione di circa 0,2μm, cioè 1000 volte superiore all’occhio umano</w:t>
      </w:r>
      <w:r w:rsidR="00C34BFA" w:rsidRPr="00CD596B">
        <w:rPr>
          <w:rStyle w:val="Enfasidelicata"/>
          <w:color w:val="auto"/>
          <w:sz w:val="20"/>
          <w:szCs w:val="20"/>
        </w:rPr>
        <w:t xml:space="preserve">. Il microscopio ottico forma immagini ingrandite degli oggetti utilizzando lenti di vetro e la luce visibile; sotto questa le strutture interne sono difficili da distinguere, perciò </w:t>
      </w:r>
      <w:r w:rsidR="00A3546F" w:rsidRPr="00CD596B">
        <w:rPr>
          <w:rStyle w:val="Enfasidelicata"/>
          <w:color w:val="auto"/>
          <w:sz w:val="20"/>
          <w:szCs w:val="20"/>
        </w:rPr>
        <w:t xml:space="preserve">spesso le cellule subiscono un procedimento </w:t>
      </w:r>
      <w:r w:rsidR="00A3546F" w:rsidRPr="00CD596B">
        <w:rPr>
          <w:rStyle w:val="Enfasidelicata"/>
          <w:color w:val="auto"/>
          <w:sz w:val="20"/>
          <w:szCs w:val="20"/>
        </w:rPr>
        <w:lastRenderedPageBreak/>
        <w:t>chimico che ne colora i componenti con tinte diverse per</w:t>
      </w:r>
      <w:r w:rsidR="00400E0A">
        <w:rPr>
          <w:rStyle w:val="Enfasidelicata"/>
          <w:color w:val="auto"/>
          <w:sz w:val="20"/>
          <w:szCs w:val="20"/>
        </w:rPr>
        <w:t xml:space="preserve"> far risaltare certe strutture; per una migliore distinzione dei particolari di molte strutture subcellulari bisogn</w:t>
      </w:r>
      <w:r w:rsidR="003D0C3B">
        <w:rPr>
          <w:rStyle w:val="Enfasidelicata"/>
          <w:color w:val="auto"/>
          <w:sz w:val="20"/>
          <w:szCs w:val="20"/>
        </w:rPr>
        <w:t>a</w:t>
      </w:r>
      <w:r w:rsidR="00400E0A">
        <w:rPr>
          <w:rStyle w:val="Enfasidelicata"/>
          <w:color w:val="auto"/>
          <w:sz w:val="20"/>
          <w:szCs w:val="20"/>
        </w:rPr>
        <w:t xml:space="preserve"> utilizzare un microscopio elettronico, che ha una risoluzione di circa 0,2 nm, un milione di volte superiore all’</w:t>
      </w:r>
      <w:r w:rsidR="005F39DE">
        <w:rPr>
          <w:rStyle w:val="Enfasidelicata"/>
          <w:color w:val="auto"/>
          <w:sz w:val="20"/>
          <w:szCs w:val="20"/>
        </w:rPr>
        <w:t>occhio umano (</w:t>
      </w:r>
      <w:r w:rsidR="00F01BD4">
        <w:rPr>
          <w:rStyle w:val="Enfasidelicata"/>
          <w:color w:val="auto"/>
          <w:sz w:val="20"/>
          <w:szCs w:val="20"/>
        </w:rPr>
        <w:t xml:space="preserve">con esso si possono vedere anche batteri, virus, proteine, lipidi e piccole molecole). </w:t>
      </w:r>
      <w:r w:rsidR="00202EFC" w:rsidRPr="00CD596B">
        <w:rPr>
          <w:rStyle w:val="Enfasidelicata"/>
          <w:color w:val="auto"/>
          <w:sz w:val="20"/>
          <w:szCs w:val="20"/>
        </w:rPr>
        <w:t xml:space="preserve">   </w:t>
      </w:r>
      <w:r w:rsidR="00B34036">
        <w:rPr>
          <w:rStyle w:val="Enfasidelicata"/>
          <w:color w:val="auto"/>
          <w:sz w:val="20"/>
          <w:szCs w:val="20"/>
        </w:rPr>
        <w:t xml:space="preserve">                                        </w:t>
      </w:r>
      <w:r w:rsidR="00B93746">
        <w:rPr>
          <w:rStyle w:val="Enfasidelicata"/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 w:rsidR="00B34036">
        <w:rPr>
          <w:rStyle w:val="Enfasidelicata"/>
          <w:color w:val="auto"/>
          <w:sz w:val="20"/>
          <w:szCs w:val="20"/>
        </w:rPr>
        <w:t xml:space="preserve">    Un micro</w:t>
      </w:r>
      <w:r w:rsidR="00605B6C">
        <w:rPr>
          <w:rStyle w:val="Enfasidelicata"/>
          <w:color w:val="auto"/>
          <w:sz w:val="20"/>
          <w:szCs w:val="20"/>
        </w:rPr>
        <w:t>scopio ottico è costituito da uno</w:t>
      </w:r>
      <w:r w:rsidR="00B34036">
        <w:rPr>
          <w:rStyle w:val="Enfasidelicata"/>
          <w:color w:val="auto"/>
          <w:sz w:val="20"/>
          <w:szCs w:val="20"/>
        </w:rPr>
        <w:t xml:space="preserve"> o due oculari</w:t>
      </w:r>
      <w:r w:rsidR="0070435E">
        <w:rPr>
          <w:rStyle w:val="Enfasidelicata"/>
          <w:color w:val="auto"/>
          <w:sz w:val="20"/>
          <w:szCs w:val="20"/>
        </w:rPr>
        <w:t>,</w:t>
      </w:r>
      <w:r w:rsidR="00B34036">
        <w:rPr>
          <w:rStyle w:val="Enfasidelicata"/>
          <w:color w:val="auto"/>
          <w:sz w:val="20"/>
          <w:szCs w:val="20"/>
        </w:rPr>
        <w:t xml:space="preserve"> </w:t>
      </w:r>
      <w:r w:rsidR="00E51B42">
        <w:rPr>
          <w:rStyle w:val="Enfasidelicata"/>
          <w:color w:val="auto"/>
          <w:sz w:val="20"/>
          <w:szCs w:val="20"/>
        </w:rPr>
        <w:t>da diverse lenti (</w:t>
      </w:r>
      <w:r w:rsidR="00B34036">
        <w:rPr>
          <w:rStyle w:val="Enfasidelicata"/>
          <w:color w:val="auto"/>
          <w:sz w:val="20"/>
          <w:szCs w:val="20"/>
        </w:rPr>
        <w:t>lenti dell’oculare, lenti dell’obbiettivo e lenti del condensatore</w:t>
      </w:r>
      <w:r w:rsidR="00E51B42">
        <w:rPr>
          <w:rStyle w:val="Enfasidelicata"/>
          <w:color w:val="auto"/>
          <w:sz w:val="20"/>
          <w:szCs w:val="20"/>
        </w:rPr>
        <w:t xml:space="preserve">), </w:t>
      </w:r>
      <w:r w:rsidR="00E51B42" w:rsidRPr="00E51B42">
        <w:rPr>
          <w:rStyle w:val="Enfasidelicata"/>
          <w:color w:val="auto"/>
          <w:sz w:val="20"/>
          <w:szCs w:val="20"/>
        </w:rPr>
        <w:t xml:space="preserve"> </w:t>
      </w:r>
      <w:r w:rsidR="00E51B42">
        <w:rPr>
          <w:rStyle w:val="Enfasidelicata"/>
          <w:color w:val="auto"/>
          <w:sz w:val="20"/>
          <w:szCs w:val="20"/>
        </w:rPr>
        <w:t>da un tavolino portaoggetti, che</w:t>
      </w:r>
      <w:r w:rsidR="008279D9">
        <w:rPr>
          <w:rStyle w:val="Enfasidelicata"/>
          <w:color w:val="auto"/>
          <w:sz w:val="20"/>
          <w:szCs w:val="20"/>
        </w:rPr>
        <w:t xml:space="preserve"> è sempre </w:t>
      </w:r>
      <w:r w:rsidR="00E51B42">
        <w:rPr>
          <w:rStyle w:val="Enfasidelicata"/>
          <w:color w:val="auto"/>
          <w:sz w:val="20"/>
          <w:szCs w:val="20"/>
        </w:rPr>
        <w:t xml:space="preserve">sottile poiché </w:t>
      </w:r>
      <w:r w:rsidR="008279D9">
        <w:rPr>
          <w:rStyle w:val="Enfasidelicata"/>
          <w:color w:val="auto"/>
          <w:sz w:val="20"/>
          <w:szCs w:val="20"/>
        </w:rPr>
        <w:t>deve venire</w:t>
      </w:r>
      <w:r w:rsidR="00E51B42">
        <w:rPr>
          <w:rStyle w:val="Enfasidelicata"/>
          <w:color w:val="auto"/>
          <w:sz w:val="20"/>
          <w:szCs w:val="20"/>
        </w:rPr>
        <w:t xml:space="preserve"> attraversato da un fascio d</w:t>
      </w:r>
      <w:r w:rsidR="007A6D38">
        <w:rPr>
          <w:rStyle w:val="Enfasidelicata"/>
          <w:color w:val="auto"/>
          <w:sz w:val="20"/>
          <w:szCs w:val="20"/>
        </w:rPr>
        <w:t xml:space="preserve">i luce, </w:t>
      </w:r>
      <w:r w:rsidR="00E51B42">
        <w:rPr>
          <w:rStyle w:val="Enfasidelicata"/>
          <w:color w:val="auto"/>
          <w:sz w:val="20"/>
          <w:szCs w:val="20"/>
        </w:rPr>
        <w:t xml:space="preserve">da vite micrometrica e </w:t>
      </w:r>
      <w:proofErr w:type="spellStart"/>
      <w:r w:rsidR="00E51B42">
        <w:rPr>
          <w:rStyle w:val="Enfasidelicata"/>
          <w:color w:val="auto"/>
          <w:sz w:val="20"/>
          <w:szCs w:val="20"/>
        </w:rPr>
        <w:t>macrometrica</w:t>
      </w:r>
      <w:proofErr w:type="spellEnd"/>
      <w:r w:rsidR="007A6D38">
        <w:rPr>
          <w:rStyle w:val="Enfasidelicata"/>
          <w:color w:val="auto"/>
          <w:sz w:val="20"/>
          <w:szCs w:val="20"/>
        </w:rPr>
        <w:t>, che spostano il tavolino portaoggetti</w:t>
      </w:r>
      <w:r w:rsidR="00E51B42" w:rsidRPr="007D3C9E">
        <w:rPr>
          <w:rStyle w:val="Enfasidelicata"/>
          <w:color w:val="auto"/>
          <w:sz w:val="20"/>
          <w:szCs w:val="20"/>
        </w:rPr>
        <w:t xml:space="preserve"> </w:t>
      </w:r>
      <w:r w:rsidR="007A6D38">
        <w:rPr>
          <w:rStyle w:val="Enfasidelicata"/>
          <w:color w:val="auto"/>
          <w:sz w:val="20"/>
          <w:szCs w:val="20"/>
        </w:rPr>
        <w:t>e permettono di avere</w:t>
      </w:r>
      <w:r w:rsidR="00E51B42">
        <w:rPr>
          <w:rStyle w:val="Enfasidelicata"/>
          <w:color w:val="auto"/>
          <w:sz w:val="20"/>
          <w:szCs w:val="20"/>
        </w:rPr>
        <w:t xml:space="preserve"> una corretta messa a fuoco</w:t>
      </w:r>
      <w:r w:rsidR="00BE149B">
        <w:rPr>
          <w:rStyle w:val="Enfasidelicata"/>
          <w:color w:val="auto"/>
          <w:sz w:val="20"/>
          <w:szCs w:val="20"/>
        </w:rPr>
        <w:t>, e</w:t>
      </w:r>
      <w:r w:rsidR="007A6D38">
        <w:rPr>
          <w:rStyle w:val="Enfasidelicata"/>
          <w:color w:val="auto"/>
          <w:sz w:val="20"/>
          <w:szCs w:val="20"/>
        </w:rPr>
        <w:t xml:space="preserve"> ha anche </w:t>
      </w:r>
      <w:r w:rsidR="00E51B42">
        <w:rPr>
          <w:rStyle w:val="Enfasidelicata"/>
          <w:color w:val="auto"/>
          <w:sz w:val="20"/>
          <w:szCs w:val="20"/>
        </w:rPr>
        <w:t xml:space="preserve"> una fonte di luce</w:t>
      </w:r>
      <w:r w:rsidR="00B34036">
        <w:rPr>
          <w:rStyle w:val="Enfasidelicata"/>
          <w:color w:val="auto"/>
          <w:sz w:val="20"/>
          <w:szCs w:val="20"/>
        </w:rPr>
        <w:t xml:space="preserve">. </w:t>
      </w:r>
      <w:r w:rsidR="00F060B4">
        <w:rPr>
          <w:rStyle w:val="Enfasidelicata"/>
          <w:color w:val="auto"/>
          <w:sz w:val="20"/>
          <w:szCs w:val="20"/>
        </w:rPr>
        <w:t xml:space="preserve">                                                                                                              </w:t>
      </w:r>
      <w:r w:rsidR="007A6D38">
        <w:rPr>
          <w:rStyle w:val="Enfasidelicata"/>
          <w:color w:val="auto"/>
          <w:sz w:val="20"/>
          <w:szCs w:val="20"/>
        </w:rPr>
        <w:t xml:space="preserve">                                                  </w:t>
      </w:r>
      <w:r w:rsidR="00AE1156">
        <w:rPr>
          <w:rStyle w:val="Enfasidelicata"/>
          <w:color w:val="auto"/>
          <w:sz w:val="20"/>
          <w:szCs w:val="20"/>
        </w:rPr>
        <w:t xml:space="preserve"> Il potere d’ingrandimento del microscopio dipende dal valore oculare, scritto sulla montatura dell’oculare (mio gruppo: 10x), per il valore delle lenti dell’obbiettivo, le quali sono montate su supporti di lunghezza variabile</w:t>
      </w:r>
      <w:r w:rsidR="00F060B4">
        <w:rPr>
          <w:rStyle w:val="Enfasidelicata"/>
          <w:color w:val="auto"/>
          <w:sz w:val="20"/>
          <w:szCs w:val="20"/>
        </w:rPr>
        <w:t xml:space="preserve">,( lunghezza più corta= valore più piccolo); mettiamo che il valore oculare sia 10x e il valore della lente più piccola sia 10, il risultato sarebbe 100 e a questo ingrandimento le cellule eucariote, più grandi di quelle procariote da qualche </w:t>
      </w:r>
      <w:proofErr w:type="spellStart"/>
      <w:r w:rsidR="00F060B4" w:rsidRPr="00F060B4">
        <w:rPr>
          <w:rStyle w:val="Enfasidelicata"/>
          <w:color w:val="auto"/>
          <w:sz w:val="20"/>
          <w:szCs w:val="20"/>
        </w:rPr>
        <w:t>μm</w:t>
      </w:r>
      <w:proofErr w:type="spellEnd"/>
      <w:r w:rsidR="00F060B4">
        <w:rPr>
          <w:rStyle w:val="Enfasidelicata"/>
          <w:color w:val="auto"/>
          <w:sz w:val="20"/>
          <w:szCs w:val="20"/>
        </w:rPr>
        <w:t xml:space="preserve"> a 100</w:t>
      </w:r>
      <w:r w:rsidR="00F060B4" w:rsidRPr="00F060B4">
        <w:rPr>
          <w:rStyle w:val="Enfasidelicata"/>
          <w:color w:val="auto"/>
          <w:sz w:val="20"/>
          <w:szCs w:val="20"/>
        </w:rPr>
        <w:t>μm</w:t>
      </w:r>
      <w:r w:rsidR="00F060B4">
        <w:rPr>
          <w:rStyle w:val="Enfasidelicata"/>
          <w:color w:val="auto"/>
          <w:sz w:val="20"/>
          <w:szCs w:val="20"/>
        </w:rPr>
        <w:t xml:space="preserve">, </w:t>
      </w:r>
      <w:r w:rsidR="0071356F">
        <w:rPr>
          <w:rStyle w:val="Enfasidelicata"/>
          <w:color w:val="auto"/>
          <w:sz w:val="20"/>
          <w:szCs w:val="20"/>
        </w:rPr>
        <w:t xml:space="preserve">sono perfettamente distinguibili per forma, nucleo…                                                            Se il valore della lente più grande fosse 100, teoricamente si avrebbe un valore di ingrandimento di 1000 e sarebbe impossibile vedere in modo nitido. </w:t>
      </w:r>
      <w:r w:rsidR="00FF56F0">
        <w:rPr>
          <w:rStyle w:val="Enfasidelicata"/>
          <w:color w:val="auto"/>
          <w:sz w:val="20"/>
          <w:szCs w:val="20"/>
        </w:rPr>
        <w:t xml:space="preserve">                                                      </w:t>
      </w:r>
    </w:p>
    <w:p w:rsidR="00D00AA9" w:rsidRDefault="00CF012D" w:rsidP="00A03BB7">
      <w:pPr>
        <w:pStyle w:val="Sottotitolo"/>
        <w:numPr>
          <w:ilvl w:val="0"/>
          <w:numId w:val="0"/>
        </w:numPr>
        <w:rPr>
          <w:rStyle w:val="Enfasidelicata"/>
          <w:color w:val="auto"/>
          <w:sz w:val="20"/>
          <w:szCs w:val="20"/>
        </w:rPr>
      </w:pPr>
      <w:r>
        <w:rPr>
          <w:i w:val="0"/>
          <w:iCs w:val="0"/>
          <w:noProof/>
          <w:color w:val="auto"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243189CC" wp14:editId="1B8024E3">
            <wp:simplePos x="3497580" y="5475605"/>
            <wp:positionH relativeFrom="margin">
              <wp:align>right</wp:align>
            </wp:positionH>
            <wp:positionV relativeFrom="margin">
              <wp:align>center</wp:align>
            </wp:positionV>
            <wp:extent cx="2009140" cy="156273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0369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56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56F0">
        <w:rPr>
          <w:rStyle w:val="Enfasidelicata"/>
          <w:color w:val="auto"/>
          <w:sz w:val="20"/>
          <w:szCs w:val="20"/>
        </w:rPr>
        <w:t>Come primo esperimento</w:t>
      </w:r>
      <w:r w:rsidR="007F6169">
        <w:rPr>
          <w:rStyle w:val="Enfasidelicata"/>
          <w:color w:val="auto"/>
          <w:sz w:val="20"/>
          <w:szCs w:val="20"/>
        </w:rPr>
        <w:t xml:space="preserve">, dopo aver capito le nozioni più importanti del microscopio ottico, </w:t>
      </w:r>
      <w:r w:rsidR="00FF56F0">
        <w:rPr>
          <w:rStyle w:val="Enfasidelicata"/>
          <w:color w:val="auto"/>
          <w:sz w:val="20"/>
          <w:szCs w:val="20"/>
        </w:rPr>
        <w:t xml:space="preserve"> abbiamo </w:t>
      </w:r>
      <w:r w:rsidR="00701309">
        <w:rPr>
          <w:rStyle w:val="Enfasidelicata"/>
          <w:color w:val="auto"/>
          <w:sz w:val="20"/>
          <w:szCs w:val="20"/>
        </w:rPr>
        <w:t>preso un pezzo di un comune foglio e c</w:t>
      </w:r>
      <w:r w:rsidR="00D00AA9">
        <w:rPr>
          <w:rStyle w:val="Enfasidelicata"/>
          <w:color w:val="auto"/>
          <w:sz w:val="20"/>
          <w:szCs w:val="20"/>
        </w:rPr>
        <w:t>i abbiamo scritto una piccola “e</w:t>
      </w:r>
      <w:r w:rsidR="00701309">
        <w:rPr>
          <w:rStyle w:val="Enfasidelicata"/>
          <w:color w:val="auto"/>
          <w:sz w:val="20"/>
          <w:szCs w:val="20"/>
        </w:rPr>
        <w:t xml:space="preserve">” con una penna. </w:t>
      </w:r>
      <w:r w:rsidR="00A63838">
        <w:rPr>
          <w:rStyle w:val="Enfasidelicata"/>
          <w:color w:val="auto"/>
          <w:sz w:val="20"/>
          <w:szCs w:val="20"/>
        </w:rPr>
        <w:t xml:space="preserve">  Subito abbiamo inserito la presa del microscopio ottico e abbiamo acceso la lampadina, premendo “ON”; poi abbiamo messo il foglio con la lettera su tavolino portaoggetti </w:t>
      </w:r>
      <w:r w:rsidR="00A40C8B">
        <w:rPr>
          <w:rStyle w:val="Enfasidelicata"/>
          <w:color w:val="auto"/>
          <w:sz w:val="20"/>
          <w:szCs w:val="20"/>
        </w:rPr>
        <w:t xml:space="preserve">e, dopo qualche difficoltà, abbiamo reso nitida l’immagine: </w:t>
      </w:r>
      <w:r w:rsidR="00CF099D">
        <w:rPr>
          <w:rStyle w:val="Enfasidelicata"/>
          <w:color w:val="auto"/>
          <w:sz w:val="20"/>
          <w:szCs w:val="20"/>
        </w:rPr>
        <w:t>con nostra grande sorpresa abbiamo notato che l’imm</w:t>
      </w:r>
      <w:r w:rsidR="00D00AA9">
        <w:rPr>
          <w:rStyle w:val="Enfasidelicata"/>
          <w:color w:val="auto"/>
          <w:sz w:val="20"/>
          <w:szCs w:val="20"/>
        </w:rPr>
        <w:t>agine ingrandita della nostra “e</w:t>
      </w:r>
      <w:r w:rsidR="00CF099D">
        <w:rPr>
          <w:rStyle w:val="Enfasidelicata"/>
          <w:color w:val="auto"/>
          <w:sz w:val="20"/>
          <w:szCs w:val="20"/>
        </w:rPr>
        <w:t>” si vedeva rovesciata</w:t>
      </w:r>
      <w:r w:rsidR="00E817F9">
        <w:rPr>
          <w:rStyle w:val="Enfasidelicata"/>
          <w:color w:val="auto"/>
          <w:sz w:val="20"/>
          <w:szCs w:val="20"/>
        </w:rPr>
        <w:t>(tutto al microscopio appare “sotto-sopra”)</w:t>
      </w:r>
      <w:r w:rsidR="00CF099D">
        <w:rPr>
          <w:rStyle w:val="Enfasidelicata"/>
          <w:color w:val="auto"/>
          <w:sz w:val="20"/>
          <w:szCs w:val="20"/>
        </w:rPr>
        <w:t xml:space="preserve">; inoltre abbiamo potuto vedere le fibre cellulose del foglio di carta intrise dell’inchiostro della penna. </w:t>
      </w:r>
      <w:r w:rsidR="00B906F2">
        <w:rPr>
          <w:rStyle w:val="Enfasidelicata"/>
          <w:color w:val="auto"/>
          <w:sz w:val="20"/>
          <w:szCs w:val="20"/>
        </w:rPr>
        <w:t xml:space="preserve">        </w:t>
      </w:r>
    </w:p>
    <w:p w:rsidR="00A002E3" w:rsidRDefault="00CF012D" w:rsidP="00A03BB7">
      <w:pPr>
        <w:pStyle w:val="Sottotitolo"/>
        <w:numPr>
          <w:ilvl w:val="0"/>
          <w:numId w:val="0"/>
        </w:numPr>
        <w:rPr>
          <w:rStyle w:val="Enfasidelicata"/>
          <w:color w:val="auto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D078B71" wp14:editId="457D26EC">
            <wp:simplePos x="722630" y="6804660"/>
            <wp:positionH relativeFrom="margin">
              <wp:align>left</wp:align>
            </wp:positionH>
            <wp:positionV relativeFrom="margin">
              <wp:align>bottom</wp:align>
            </wp:positionV>
            <wp:extent cx="2434590" cy="2668270"/>
            <wp:effectExtent l="0" t="0" r="381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odea canadens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34" cy="2669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6F2">
        <w:rPr>
          <w:rStyle w:val="Enfasidelicata"/>
          <w:color w:val="auto"/>
          <w:sz w:val="20"/>
          <w:szCs w:val="20"/>
        </w:rPr>
        <w:t xml:space="preserve">                                         </w:t>
      </w:r>
      <w:r w:rsidR="002B6B1A">
        <w:rPr>
          <w:rStyle w:val="Enfasidelicata"/>
          <w:color w:val="auto"/>
          <w:sz w:val="20"/>
          <w:szCs w:val="20"/>
        </w:rPr>
        <w:t xml:space="preserve"> </w:t>
      </w:r>
      <w:r w:rsidR="00E85409">
        <w:rPr>
          <w:rStyle w:val="Enfasidelicata"/>
          <w:color w:val="auto"/>
          <w:sz w:val="20"/>
          <w:szCs w:val="20"/>
        </w:rPr>
        <w:t xml:space="preserve">                                                                             </w:t>
      </w:r>
      <w:r w:rsidR="00D00AA9">
        <w:rPr>
          <w:rStyle w:val="Enfasidelicata"/>
          <w:color w:val="auto"/>
          <w:sz w:val="20"/>
          <w:szCs w:val="20"/>
        </w:rPr>
        <w:t xml:space="preserve">                                                       </w:t>
      </w:r>
      <w:r w:rsidR="002B6B1A">
        <w:rPr>
          <w:rStyle w:val="Enfasidelicata"/>
          <w:color w:val="auto"/>
          <w:sz w:val="20"/>
          <w:szCs w:val="20"/>
        </w:rPr>
        <w:t xml:space="preserve"> In seguito abbiamo deciso di provare a vedere delle cellule eucariote: abbiamo preso una sottilissima foglia </w:t>
      </w:r>
      <w:r w:rsidR="00983C7F">
        <w:rPr>
          <w:rStyle w:val="Enfasidelicata"/>
          <w:color w:val="auto"/>
          <w:sz w:val="20"/>
          <w:szCs w:val="20"/>
        </w:rPr>
        <w:t xml:space="preserve">carnosa </w:t>
      </w:r>
      <w:r w:rsidR="002B6B1A">
        <w:rPr>
          <w:rStyle w:val="Enfasidelicata"/>
          <w:color w:val="auto"/>
          <w:sz w:val="20"/>
          <w:szCs w:val="20"/>
        </w:rPr>
        <w:t xml:space="preserve">di Elodea </w:t>
      </w:r>
      <w:proofErr w:type="spellStart"/>
      <w:r w:rsidR="002B6B1A">
        <w:rPr>
          <w:rStyle w:val="Enfasidelicata"/>
          <w:color w:val="auto"/>
          <w:sz w:val="20"/>
          <w:szCs w:val="20"/>
        </w:rPr>
        <w:t>Canadensis</w:t>
      </w:r>
      <w:proofErr w:type="spellEnd"/>
      <w:r w:rsidR="002B6B1A">
        <w:rPr>
          <w:rStyle w:val="Enfasidelicata"/>
          <w:color w:val="auto"/>
          <w:sz w:val="20"/>
          <w:szCs w:val="20"/>
        </w:rPr>
        <w:t xml:space="preserve"> , pianta acquatica che vive completamente sommersa nell’acqua dolce, </w:t>
      </w:r>
      <w:r w:rsidR="00CA045D">
        <w:rPr>
          <w:rStyle w:val="Enfasidelicata"/>
          <w:color w:val="auto"/>
          <w:sz w:val="20"/>
          <w:szCs w:val="20"/>
        </w:rPr>
        <w:t>l’abbiamo messa su un vetrino portaoggetti e poi coperta con un vetrino copri-oggetti; abbiamo premuto il vetrino, così da d</w:t>
      </w:r>
      <w:r w:rsidR="008C2555">
        <w:rPr>
          <w:rStyle w:val="Enfasidelicata"/>
          <w:color w:val="auto"/>
          <w:sz w:val="20"/>
          <w:szCs w:val="20"/>
        </w:rPr>
        <w:t>istendere la foglia affusolata; immediatamente abbiamo preso il preparato,  lo abbiamo posizionato sul tavolino portaoggetti</w:t>
      </w:r>
      <w:r w:rsidR="00AC6731">
        <w:rPr>
          <w:rStyle w:val="Enfasidelicata"/>
          <w:color w:val="auto"/>
          <w:sz w:val="20"/>
          <w:szCs w:val="20"/>
        </w:rPr>
        <w:t xml:space="preserve"> e abbiamo messo </w:t>
      </w:r>
      <w:r w:rsidR="000C6162">
        <w:rPr>
          <w:rStyle w:val="Enfasidelicata"/>
          <w:color w:val="auto"/>
          <w:sz w:val="20"/>
          <w:szCs w:val="20"/>
        </w:rPr>
        <w:t>a fuoco</w:t>
      </w:r>
      <w:r w:rsidR="00AC6731">
        <w:rPr>
          <w:rStyle w:val="Enfasidelicata"/>
          <w:color w:val="auto"/>
          <w:sz w:val="20"/>
          <w:szCs w:val="20"/>
        </w:rPr>
        <w:t xml:space="preserve">. </w:t>
      </w:r>
      <w:r w:rsidR="00983C7F">
        <w:rPr>
          <w:rStyle w:val="Enfasidelicata"/>
          <w:color w:val="auto"/>
          <w:sz w:val="20"/>
          <w:szCs w:val="20"/>
        </w:rPr>
        <w:t xml:space="preserve">Abbiamo potuto così osservare la forma delle cellule vegetali: queste erano irregolari,  e sembravano dei “mattoncini” (per parete cellulare) di colore verde, grazie alla clorofilla che li </w:t>
      </w:r>
      <w:r w:rsidR="00176B22">
        <w:rPr>
          <w:rStyle w:val="Enfasidelicata"/>
          <w:color w:val="auto"/>
          <w:sz w:val="20"/>
          <w:szCs w:val="20"/>
        </w:rPr>
        <w:t xml:space="preserve">ha </w:t>
      </w:r>
      <w:r w:rsidR="00983C7F">
        <w:rPr>
          <w:rStyle w:val="Enfasidelicata"/>
          <w:color w:val="auto"/>
          <w:sz w:val="20"/>
          <w:szCs w:val="20"/>
        </w:rPr>
        <w:t>“colora</w:t>
      </w:r>
      <w:r w:rsidR="00176B22">
        <w:rPr>
          <w:rStyle w:val="Enfasidelicata"/>
          <w:color w:val="auto"/>
          <w:sz w:val="20"/>
          <w:szCs w:val="20"/>
        </w:rPr>
        <w:t>ti</w:t>
      </w:r>
      <w:r w:rsidR="00983C7F">
        <w:rPr>
          <w:rStyle w:val="Enfasidelicata"/>
          <w:color w:val="auto"/>
          <w:sz w:val="20"/>
          <w:szCs w:val="20"/>
        </w:rPr>
        <w:t>”</w:t>
      </w:r>
      <w:r w:rsidR="0000798E">
        <w:rPr>
          <w:rStyle w:val="Enfasidelicata"/>
          <w:color w:val="auto"/>
          <w:sz w:val="20"/>
          <w:szCs w:val="20"/>
        </w:rPr>
        <w:t xml:space="preserve"> e presente nei cloroplasti, organuli contenuti nelle cellule vegetali che permettono il processo  della fotosintesi; questi erano visibile dal microscopio e si muovevano. </w:t>
      </w:r>
      <w:r w:rsidR="00A002E3">
        <w:rPr>
          <w:rStyle w:val="Enfasidelicata"/>
          <w:color w:val="auto"/>
          <w:sz w:val="20"/>
          <w:szCs w:val="20"/>
        </w:rPr>
        <w:t xml:space="preserve">                                 </w:t>
      </w:r>
    </w:p>
    <w:p w:rsidR="00F7298D" w:rsidRDefault="00A002E3" w:rsidP="00F7298D">
      <w:pPr>
        <w:pStyle w:val="Sottotitolo"/>
        <w:numPr>
          <w:ilvl w:val="0"/>
          <w:numId w:val="0"/>
        </w:numPr>
        <w:rPr>
          <w:rStyle w:val="Enfasidelicata"/>
          <w:color w:val="auto"/>
          <w:sz w:val="20"/>
          <w:szCs w:val="20"/>
        </w:rPr>
      </w:pPr>
      <w:r>
        <w:rPr>
          <w:rStyle w:val="Enfasidelicata"/>
          <w:color w:val="auto"/>
          <w:sz w:val="20"/>
          <w:szCs w:val="20"/>
        </w:rPr>
        <w:t xml:space="preserve">È importante, dopo aver finito di usare il microscopio, pulire i vetrini e sistemare lo strumento. </w:t>
      </w:r>
    </w:p>
    <w:p w:rsidR="00FF56F0" w:rsidRPr="00F7298D" w:rsidRDefault="00FF56F0" w:rsidP="00F7298D">
      <w:pPr>
        <w:pStyle w:val="Sottotitolo"/>
        <w:numPr>
          <w:ilvl w:val="0"/>
          <w:numId w:val="0"/>
        </w:numPr>
        <w:rPr>
          <w:i w:val="0"/>
          <w:iCs w:val="0"/>
          <w:color w:val="auto"/>
          <w:sz w:val="20"/>
          <w:szCs w:val="20"/>
        </w:rPr>
      </w:pPr>
    </w:p>
    <w:p w:rsidR="007A265F" w:rsidRPr="00CD596B" w:rsidRDefault="00311256" w:rsidP="007A265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0EAF8" wp14:editId="58D2EDF4">
                <wp:simplePos x="0" y="0"/>
                <wp:positionH relativeFrom="column">
                  <wp:posOffset>-45720</wp:posOffset>
                </wp:positionH>
                <wp:positionV relativeFrom="paragraph">
                  <wp:posOffset>60325</wp:posOffset>
                </wp:positionV>
                <wp:extent cx="2199005" cy="690245"/>
                <wp:effectExtent l="0" t="0" r="10795" b="146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005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4E5" w:rsidRDefault="004F14E5" w:rsidP="004F14E5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="00CF012D">
                              <w:t>mmagini</w:t>
                            </w:r>
                            <w:r>
                              <w:t xml:space="preserve"> </w:t>
                            </w:r>
                            <w:r w:rsidR="00CF012D">
                              <w:t xml:space="preserve">ottenute attraverso il </w:t>
                            </w:r>
                            <w:r>
                              <w:t xml:space="preserve">microscopio ottico con un </w:t>
                            </w:r>
                            <w:r w:rsidR="00CF012D">
                              <w:t>potere d’</w:t>
                            </w:r>
                            <w:r>
                              <w:t>ingrandimento di 100x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3.6pt;margin-top:4.75pt;width:173.1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" fillcolor="white [3201]" strokecolor="#f79646 [3209]" strokeweight="2pt">
                <v:textbox>
                  <w:txbxContent>
                    <w:p w:rsidR="004F14E5" w:rsidRDefault="004F14E5" w:rsidP="004F14E5">
                      <w:pPr>
                        <w:jc w:val="center"/>
                      </w:pPr>
                      <w:r>
                        <w:t>I</w:t>
                      </w:r>
                      <w:r w:rsidR="00CF012D">
                        <w:t>mmagini</w:t>
                      </w:r>
                      <w:r>
                        <w:t xml:space="preserve"> </w:t>
                      </w:r>
                      <w:r w:rsidR="00CF012D">
                        <w:t xml:space="preserve">ottenute attraverso il </w:t>
                      </w:r>
                      <w:r>
                        <w:t xml:space="preserve">microscopio ottico con un </w:t>
                      </w:r>
                      <w:r w:rsidR="00CF012D">
                        <w:t>potere d’</w:t>
                      </w:r>
                      <w:r>
                        <w:t>ingrandimento di 100x</w:t>
                      </w:r>
                    </w:p>
                  </w:txbxContent>
                </v:textbox>
              </v:rect>
            </w:pict>
          </mc:Fallback>
        </mc:AlternateContent>
      </w:r>
    </w:p>
    <w:p w:rsidR="007A265F" w:rsidRPr="007A265F" w:rsidRDefault="007A265F" w:rsidP="00311256">
      <w:pPr>
        <w:jc w:val="right"/>
        <w:rPr>
          <w:rFonts w:asciiTheme="majorHAnsi" w:hAnsiTheme="majorHAnsi"/>
          <w:i/>
          <w:sz w:val="28"/>
          <w:szCs w:val="28"/>
        </w:rPr>
      </w:pPr>
      <w:bookmarkStart w:id="0" w:name="_GoBack"/>
      <w:bookmarkEnd w:id="0"/>
    </w:p>
    <w:p w:rsidR="00C03D78" w:rsidRPr="00C03D78" w:rsidRDefault="00C03D78">
      <w:pPr>
        <w:rPr>
          <w:rFonts w:asciiTheme="majorHAnsi" w:hAnsiTheme="majorHAnsi"/>
          <w:b/>
          <w:i/>
          <w:sz w:val="32"/>
          <w:szCs w:val="32"/>
        </w:rPr>
      </w:pPr>
    </w:p>
    <w:sectPr w:rsidR="00C03D78" w:rsidRPr="00C03D78" w:rsidSect="00BA0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70EA"/>
    <w:multiLevelType w:val="hybridMultilevel"/>
    <w:tmpl w:val="2E2E21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72907"/>
    <w:multiLevelType w:val="hybridMultilevel"/>
    <w:tmpl w:val="D0C81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78"/>
    <w:rsid w:val="00001118"/>
    <w:rsid w:val="0000798E"/>
    <w:rsid w:val="00037883"/>
    <w:rsid w:val="00053F78"/>
    <w:rsid w:val="00065966"/>
    <w:rsid w:val="000C6162"/>
    <w:rsid w:val="00176B22"/>
    <w:rsid w:val="00202EFC"/>
    <w:rsid w:val="00223FF3"/>
    <w:rsid w:val="00250186"/>
    <w:rsid w:val="00252C9A"/>
    <w:rsid w:val="002B6B1A"/>
    <w:rsid w:val="002B7B47"/>
    <w:rsid w:val="00311256"/>
    <w:rsid w:val="00340A04"/>
    <w:rsid w:val="00374026"/>
    <w:rsid w:val="00377D5E"/>
    <w:rsid w:val="003D0C3B"/>
    <w:rsid w:val="003E78D4"/>
    <w:rsid w:val="00400E0A"/>
    <w:rsid w:val="004211BC"/>
    <w:rsid w:val="004A0993"/>
    <w:rsid w:val="004F14E5"/>
    <w:rsid w:val="00522F23"/>
    <w:rsid w:val="0054090F"/>
    <w:rsid w:val="005A0398"/>
    <w:rsid w:val="005C4814"/>
    <w:rsid w:val="005F39DE"/>
    <w:rsid w:val="00605B6C"/>
    <w:rsid w:val="006C4B5C"/>
    <w:rsid w:val="00701309"/>
    <w:rsid w:val="0070435E"/>
    <w:rsid w:val="0071356F"/>
    <w:rsid w:val="007A265F"/>
    <w:rsid w:val="007A6D38"/>
    <w:rsid w:val="007D3C9E"/>
    <w:rsid w:val="007D69E7"/>
    <w:rsid w:val="007F6169"/>
    <w:rsid w:val="008279D9"/>
    <w:rsid w:val="008C2555"/>
    <w:rsid w:val="00916E81"/>
    <w:rsid w:val="00983C7F"/>
    <w:rsid w:val="00A002E3"/>
    <w:rsid w:val="00A03BB7"/>
    <w:rsid w:val="00A3546F"/>
    <w:rsid w:val="00A40C8B"/>
    <w:rsid w:val="00A6368E"/>
    <w:rsid w:val="00A63838"/>
    <w:rsid w:val="00A81FED"/>
    <w:rsid w:val="00AB03CC"/>
    <w:rsid w:val="00AC6731"/>
    <w:rsid w:val="00AE1156"/>
    <w:rsid w:val="00B34036"/>
    <w:rsid w:val="00B60DEC"/>
    <w:rsid w:val="00B906F2"/>
    <w:rsid w:val="00B93746"/>
    <w:rsid w:val="00BA0264"/>
    <w:rsid w:val="00BE149B"/>
    <w:rsid w:val="00C03D78"/>
    <w:rsid w:val="00C34BFA"/>
    <w:rsid w:val="00C43F75"/>
    <w:rsid w:val="00CA045D"/>
    <w:rsid w:val="00CD596B"/>
    <w:rsid w:val="00CF012D"/>
    <w:rsid w:val="00CF099D"/>
    <w:rsid w:val="00D00AA9"/>
    <w:rsid w:val="00D03C4A"/>
    <w:rsid w:val="00D279FF"/>
    <w:rsid w:val="00D64136"/>
    <w:rsid w:val="00DD1301"/>
    <w:rsid w:val="00DD7BF4"/>
    <w:rsid w:val="00E51B42"/>
    <w:rsid w:val="00E817F9"/>
    <w:rsid w:val="00E85409"/>
    <w:rsid w:val="00EA48F8"/>
    <w:rsid w:val="00F01BD4"/>
    <w:rsid w:val="00F060B4"/>
    <w:rsid w:val="00F21B15"/>
    <w:rsid w:val="00F7298D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2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D78"/>
    <w:pPr>
      <w:ind w:left="720"/>
      <w:contextualSpacing/>
    </w:pPr>
  </w:style>
  <w:style w:type="paragraph" w:styleId="Nessunaspaziatura">
    <w:name w:val="No Spacing"/>
    <w:uiPriority w:val="1"/>
    <w:qFormat/>
    <w:rsid w:val="007A265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A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26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26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21B15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F21B15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252C9A"/>
    <w:rPr>
      <w:b/>
      <w:bCs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96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7D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7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2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D78"/>
    <w:pPr>
      <w:ind w:left="720"/>
      <w:contextualSpacing/>
    </w:pPr>
  </w:style>
  <w:style w:type="paragraph" w:styleId="Nessunaspaziatura">
    <w:name w:val="No Spacing"/>
    <w:uiPriority w:val="1"/>
    <w:qFormat/>
    <w:rsid w:val="007A265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A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26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26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21B15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F21B15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252C9A"/>
    <w:rPr>
      <w:b/>
      <w:bCs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96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7D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7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114</cp:lastModifiedBy>
  <cp:revision>70</cp:revision>
  <dcterms:created xsi:type="dcterms:W3CDTF">2012-10-11T15:43:00Z</dcterms:created>
  <dcterms:modified xsi:type="dcterms:W3CDTF">2012-12-06T15:25:00Z</dcterms:modified>
</cp:coreProperties>
</file>